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579DD" w14:textId="2DBDF8EC" w:rsidR="00D36D95" w:rsidRPr="00207878" w:rsidRDefault="0072431F" w:rsidP="00D36D95">
      <w:pPr>
        <w:jc w:val="center"/>
        <w:rPr>
          <w:rFonts w:ascii="Times New Roman" w:hAnsi="Times New Roman" w:cs="Times New Roman"/>
          <w:color w:val="000000" w:themeColor="text1"/>
          <w:sz w:val="28"/>
          <w:szCs w:val="28"/>
        </w:rPr>
      </w:pPr>
      <w:r w:rsidRPr="0072431F">
        <w:rPr>
          <w:noProof/>
          <w:u w:val="single"/>
          <w:lang w:val="de-DE" w:eastAsia="ko-KR"/>
        </w:rPr>
        <mc:AlternateContent>
          <mc:Choice Requires="wpg">
            <w:drawing>
              <wp:anchor distT="0" distB="0" distL="114300" distR="114300" simplePos="0" relativeHeight="251659264" behindDoc="1" locked="0" layoutInCell="1" allowOverlap="1" wp14:anchorId="1601E2A5" wp14:editId="7E252649">
                <wp:simplePos x="0" y="0"/>
                <wp:positionH relativeFrom="page">
                  <wp:posOffset>125186</wp:posOffset>
                </wp:positionH>
                <wp:positionV relativeFrom="margin">
                  <wp:posOffset>52885</wp:posOffset>
                </wp:positionV>
                <wp:extent cx="2523744" cy="9191353"/>
                <wp:effectExtent l="0" t="0" r="0" b="10160"/>
                <wp:wrapNone/>
                <wp:docPr id="63" name="Group 63"/>
                <wp:cNvGraphicFramePr/>
                <a:graphic xmlns:a="http://schemas.openxmlformats.org/drawingml/2006/main">
                  <a:graphicData uri="http://schemas.microsoft.com/office/word/2010/wordprocessingGroup">
                    <wpg:wgp>
                      <wpg:cNvGrpSpPr/>
                      <wpg:grpSpPr>
                        <a:xfrm>
                          <a:off x="0" y="0"/>
                          <a:ext cx="2523744" cy="9191353"/>
                          <a:chOff x="106878" y="87464"/>
                          <a:chExt cx="2194560" cy="9125712"/>
                        </a:xfrm>
                      </wpg:grpSpPr>
                      <wps:wsp>
                        <wps:cNvPr id="64" name="Rectangle 64"/>
                        <wps:cNvSpPr/>
                        <wps:spPr>
                          <a:xfrm>
                            <a:off x="302286" y="87464"/>
                            <a:ext cx="194535" cy="9125712"/>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 name="Pentagon 65"/>
                        <wps:cNvSpPr/>
                        <wps:spPr>
                          <a:xfrm>
                            <a:off x="106878" y="1134341"/>
                            <a:ext cx="2194560" cy="552055"/>
                          </a:xfrm>
                          <a:prstGeom prst="homePlat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43F401" w14:textId="77777777" w:rsidR="0072431F" w:rsidRDefault="0072431F" w:rsidP="0072431F">
                              <w:pPr>
                                <w:pStyle w:val="NoSpacing"/>
                                <w:jc w:val="center"/>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601E2A5" id="Group 63" o:spid="_x0000_s1026" style="position:absolute;left:0;text-align:left;margin-left:9.85pt;margin-top:4.15pt;width:198.7pt;height:723.75pt;z-index:-251657216;mso-position-horizontal-relative:page;mso-position-vertical-relative:margin" coordorigin="1068,874"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">
                <v:rect id="Rectangle 64" o:spid="_x0000_s1027" style="position:absolute;left:3022;top:874;width:1946;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" fillcolor="#c00000" strokecolor="#c00000"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65" o:spid="_x0000_s1028" type="#_x0000_t15" style="position:absolute;left:1068;top:11343;width:21946;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" adj="18883" filled="f" stroked="f" strokeweight="1pt">
                  <v:textbox inset=",0,14.4pt,0">
                    <w:txbxContent>
                      <w:p w14:paraId="1C43F401" w14:textId="77777777" w:rsidR="0072431F" w:rsidRDefault="0072431F" w:rsidP="0072431F">
                        <w:pPr>
                          <w:pStyle w:val="NoSpacing"/>
                          <w:jc w:val="center"/>
                          <w:rPr>
                            <w:color w:val="FFFFFF" w:themeColor="background1"/>
                            <w:sz w:val="28"/>
                            <w:szCs w:val="28"/>
                          </w:rPr>
                        </w:pPr>
                      </w:p>
                    </w:txbxContent>
                  </v:textbox>
                </v:shape>
                <w10:wrap anchorx="page" anchory="margin"/>
              </v:group>
            </w:pict>
          </mc:Fallback>
        </mc:AlternateContent>
      </w:r>
      <w:r w:rsidR="00D36D95">
        <w:rPr>
          <w:rFonts w:ascii="Times New Roman" w:hAnsi="Times New Roman" w:cs="Times New Roman"/>
          <w:b/>
          <w:bCs/>
          <w:color w:val="C00000"/>
          <w:sz w:val="28"/>
          <w:szCs w:val="28"/>
          <w:u w:val="single"/>
        </w:rPr>
        <w:t xml:space="preserve">Special Compendium on </w:t>
      </w:r>
      <w:r w:rsidR="00207878">
        <w:rPr>
          <w:rFonts w:ascii="Times New Roman" w:hAnsi="Times New Roman" w:cs="Times New Roman"/>
          <w:b/>
          <w:bCs/>
          <w:color w:val="C00000"/>
          <w:sz w:val="28"/>
          <w:szCs w:val="28"/>
          <w:u w:val="single"/>
        </w:rPr>
        <w:t>the 202</w:t>
      </w:r>
      <w:r w:rsidR="005B3AB5">
        <w:rPr>
          <w:rFonts w:ascii="Times New Roman" w:hAnsi="Times New Roman" w:cs="Times New Roman"/>
          <w:b/>
          <w:bCs/>
          <w:color w:val="C00000"/>
          <w:sz w:val="28"/>
          <w:szCs w:val="28"/>
          <w:u w:val="single"/>
        </w:rPr>
        <w:t>5</w:t>
      </w:r>
      <w:r w:rsidR="00207878">
        <w:rPr>
          <w:rFonts w:ascii="Times New Roman" w:hAnsi="Times New Roman" w:cs="Times New Roman"/>
          <w:b/>
          <w:bCs/>
          <w:color w:val="C00000"/>
          <w:sz w:val="28"/>
          <w:szCs w:val="28"/>
          <w:u w:val="single"/>
        </w:rPr>
        <w:t xml:space="preserve"> IEEE </w:t>
      </w:r>
      <w:r w:rsidR="005B3AB5">
        <w:rPr>
          <w:rFonts w:ascii="Times New Roman" w:hAnsi="Times New Roman" w:cs="Times New Roman"/>
          <w:b/>
          <w:bCs/>
          <w:color w:val="C00000"/>
          <w:sz w:val="28"/>
          <w:szCs w:val="28"/>
          <w:u w:val="single"/>
        </w:rPr>
        <w:t>7</w:t>
      </w:r>
      <w:r w:rsidR="00207878" w:rsidRPr="00207878">
        <w:rPr>
          <w:rFonts w:ascii="Times New Roman" w:hAnsi="Times New Roman" w:cs="Times New Roman"/>
          <w:b/>
          <w:bCs/>
          <w:color w:val="C00000"/>
          <w:sz w:val="28"/>
          <w:szCs w:val="28"/>
          <w:u w:val="single"/>
          <w:vertAlign w:val="superscript"/>
        </w:rPr>
        <w:t>th</w:t>
      </w:r>
      <w:r w:rsidR="00207878">
        <w:rPr>
          <w:rFonts w:ascii="Times New Roman" w:hAnsi="Times New Roman" w:cs="Times New Roman"/>
          <w:b/>
          <w:bCs/>
          <w:color w:val="C00000"/>
          <w:sz w:val="28"/>
          <w:szCs w:val="28"/>
          <w:u w:val="single"/>
        </w:rPr>
        <w:t xml:space="preserve"> International Conference on DC Microgrids (ICDCM202</w:t>
      </w:r>
      <w:r w:rsidR="005B3AB5">
        <w:rPr>
          <w:rFonts w:ascii="Times New Roman" w:hAnsi="Times New Roman" w:cs="Times New Roman"/>
          <w:b/>
          <w:bCs/>
          <w:color w:val="C00000"/>
          <w:sz w:val="28"/>
          <w:szCs w:val="28"/>
          <w:u w:val="single"/>
        </w:rPr>
        <w:t>5</w:t>
      </w:r>
      <w:r w:rsidR="00207878">
        <w:rPr>
          <w:rFonts w:ascii="Times New Roman" w:hAnsi="Times New Roman" w:cs="Times New Roman"/>
          <w:b/>
          <w:bCs/>
          <w:color w:val="C00000"/>
          <w:sz w:val="28"/>
          <w:szCs w:val="28"/>
          <w:u w:val="single"/>
        </w:rPr>
        <w:t>)</w:t>
      </w:r>
    </w:p>
    <w:p w14:paraId="5C13DDF9" w14:textId="68823BDD" w:rsidR="00D36D95" w:rsidRPr="00D36D95" w:rsidRDefault="00D36D95" w:rsidP="00D36D95">
      <w:pPr>
        <w:jc w:val="center"/>
        <w:rPr>
          <w:rFonts w:ascii="Times New Roman" w:hAnsi="Times New Roman" w:cs="Times New Roman"/>
          <w:color w:val="000000" w:themeColor="text1"/>
        </w:rPr>
      </w:pPr>
    </w:p>
    <w:p w14:paraId="673F8804" w14:textId="1631B147" w:rsidR="00D36D95" w:rsidRPr="00D36D95" w:rsidRDefault="00D36D95" w:rsidP="00D36D95">
      <w:pPr>
        <w:jc w:val="center"/>
        <w:rPr>
          <w:rFonts w:ascii="Times New Roman" w:hAnsi="Times New Roman" w:cs="Times New Roman"/>
          <w:color w:val="000000" w:themeColor="text1"/>
        </w:rPr>
      </w:pPr>
      <w:r w:rsidRPr="00D36D95">
        <w:rPr>
          <w:rFonts w:ascii="Times New Roman" w:hAnsi="Times New Roman" w:cs="Times New Roman"/>
          <w:b/>
          <w:bCs/>
          <w:color w:val="000000" w:themeColor="text1"/>
        </w:rPr>
        <w:t>Deadline for Manuscript Submissions:</w:t>
      </w:r>
      <w:r w:rsidR="00FD0BC0">
        <w:rPr>
          <w:rFonts w:ascii="Times New Roman" w:hAnsi="Times New Roman" w:cs="Times New Roman"/>
          <w:b/>
          <w:bCs/>
          <w:color w:val="000000" w:themeColor="text1"/>
        </w:rPr>
        <w:t xml:space="preserve"> </w:t>
      </w:r>
      <w:r w:rsidR="006A150C">
        <w:rPr>
          <w:rFonts w:ascii="Times New Roman" w:hAnsi="Times New Roman" w:cs="Times New Roman"/>
          <w:b/>
          <w:bCs/>
          <w:color w:val="000000" w:themeColor="text1"/>
        </w:rPr>
        <w:t xml:space="preserve">November </w:t>
      </w:r>
      <w:r w:rsidR="005B3AB5">
        <w:rPr>
          <w:rFonts w:ascii="Times New Roman" w:hAnsi="Times New Roman" w:cs="Times New Roman"/>
          <w:b/>
          <w:bCs/>
          <w:color w:val="000000" w:themeColor="text1"/>
        </w:rPr>
        <w:t xml:space="preserve">1, </w:t>
      </w:r>
      <w:r w:rsidR="007C554B">
        <w:rPr>
          <w:rFonts w:ascii="Times New Roman" w:hAnsi="Times New Roman" w:cs="Times New Roman"/>
          <w:b/>
          <w:bCs/>
          <w:color w:val="000000" w:themeColor="text1"/>
        </w:rPr>
        <w:t>202</w:t>
      </w:r>
      <w:r w:rsidR="005B3AB5">
        <w:rPr>
          <w:rFonts w:ascii="Times New Roman" w:hAnsi="Times New Roman" w:cs="Times New Roman"/>
          <w:b/>
          <w:bCs/>
          <w:color w:val="000000" w:themeColor="text1"/>
        </w:rPr>
        <w:t>5</w:t>
      </w:r>
    </w:p>
    <w:p w14:paraId="479A87EE" w14:textId="32ED72F9" w:rsidR="00D36D95" w:rsidRPr="00D36D95" w:rsidRDefault="00D36D95" w:rsidP="00D36D95">
      <w:pPr>
        <w:jc w:val="center"/>
        <w:rPr>
          <w:rFonts w:ascii="Times New Roman" w:hAnsi="Times New Roman" w:cs="Times New Roman"/>
          <w:color w:val="000000" w:themeColor="text1"/>
        </w:rPr>
      </w:pPr>
      <w:r w:rsidRPr="00D36D95">
        <w:rPr>
          <w:rFonts w:ascii="Times New Roman" w:hAnsi="Times New Roman" w:cs="Times New Roman"/>
          <w:b/>
          <w:bCs/>
          <w:color w:val="000000" w:themeColor="text1"/>
        </w:rPr>
        <w:t xml:space="preserve">Scheduled Publication Time: </w:t>
      </w:r>
      <w:r w:rsidR="008F3EC3">
        <w:rPr>
          <w:rFonts w:ascii="Times New Roman" w:hAnsi="Times New Roman" w:cs="Times New Roman"/>
          <w:b/>
          <w:bCs/>
          <w:color w:val="000000" w:themeColor="text1"/>
        </w:rPr>
        <w:t>August</w:t>
      </w:r>
      <w:r w:rsidR="00AD0A21">
        <w:rPr>
          <w:rFonts w:ascii="Times New Roman" w:hAnsi="Times New Roman" w:cs="Times New Roman"/>
          <w:b/>
          <w:bCs/>
          <w:color w:val="000000" w:themeColor="text1"/>
        </w:rPr>
        <w:t xml:space="preserve"> </w:t>
      </w:r>
      <w:r w:rsidR="007749AD" w:rsidRPr="005B511A">
        <w:rPr>
          <w:rFonts w:ascii="Times New Roman" w:hAnsi="Times New Roman" w:cs="Times New Roman"/>
          <w:b/>
          <w:bCs/>
          <w:color w:val="000000" w:themeColor="text1"/>
        </w:rPr>
        <w:t>202</w:t>
      </w:r>
      <w:r w:rsidR="00AD0A21">
        <w:rPr>
          <w:rFonts w:ascii="Times New Roman" w:hAnsi="Times New Roman" w:cs="Times New Roman"/>
          <w:b/>
          <w:bCs/>
          <w:color w:val="000000" w:themeColor="text1"/>
        </w:rPr>
        <w:t>6</w:t>
      </w:r>
    </w:p>
    <w:p w14:paraId="5DB39638" w14:textId="4D96C194" w:rsidR="00D36D95" w:rsidRPr="00D36D95" w:rsidRDefault="00D36D95" w:rsidP="00D36D95">
      <w:pPr>
        <w:jc w:val="center"/>
        <w:rPr>
          <w:rFonts w:ascii="Times New Roman" w:hAnsi="Times New Roman" w:cs="Times New Roman"/>
          <w:color w:val="000000" w:themeColor="text1"/>
        </w:rPr>
      </w:pPr>
    </w:p>
    <w:p w14:paraId="21AEC517" w14:textId="7AD943DE" w:rsidR="001173FF" w:rsidRDefault="00470944" w:rsidP="00D132BC">
      <w:pPr>
        <w:jc w:val="both"/>
        <w:rPr>
          <w:rFonts w:ascii="Times New Roman" w:hAnsi="Times New Roman" w:cs="Times New Roman"/>
          <w:color w:val="000000" w:themeColor="text1"/>
        </w:rPr>
      </w:pPr>
      <w:r w:rsidRPr="00470944">
        <w:rPr>
          <w:rFonts w:ascii="Times New Roman" w:hAnsi="Times New Roman" w:cs="Times New Roman"/>
          <w:color w:val="000000" w:themeColor="text1"/>
        </w:rPr>
        <w:t>Papers that show the latest advancements in dc grid technologies and applications</w:t>
      </w:r>
      <w:r w:rsidR="00D505B6">
        <w:rPr>
          <w:rFonts w:ascii="Times New Roman" w:hAnsi="Times New Roman" w:cs="Times New Roman"/>
          <w:color w:val="000000" w:themeColor="text1"/>
        </w:rPr>
        <w:t xml:space="preserve"> are welcome for this special compendium</w:t>
      </w:r>
      <w:r w:rsidRPr="00470944">
        <w:rPr>
          <w:rFonts w:ascii="Times New Roman" w:hAnsi="Times New Roman" w:cs="Times New Roman"/>
          <w:color w:val="000000" w:themeColor="text1"/>
        </w:rPr>
        <w:t>. The scope encompasses aspects of power electronics, system architectures, controls, protection, intelligent system management, energy storage, and ac grid interfaces that are unique to dc microgrids. Topics of interest include, but are not limited to:</w:t>
      </w:r>
    </w:p>
    <w:p w14:paraId="578E6C55" w14:textId="77777777" w:rsidR="00470944" w:rsidRDefault="00470944" w:rsidP="00D132BC">
      <w:pPr>
        <w:jc w:val="both"/>
        <w:rPr>
          <w:rFonts w:ascii="Times New Roman" w:hAnsi="Times New Roman" w:cs="Times New Roman"/>
          <w:color w:val="000000" w:themeColor="text1"/>
        </w:rPr>
      </w:pPr>
    </w:p>
    <w:p w14:paraId="63202D62" w14:textId="77777777" w:rsidR="005B3AB5" w:rsidRPr="005B3AB5" w:rsidRDefault="005B3AB5" w:rsidP="00AD0A21">
      <w:pPr>
        <w:ind w:left="284"/>
        <w:rPr>
          <w:rFonts w:ascii="Times New Roman" w:hAnsi="Times New Roman" w:cs="Times New Roman"/>
          <w:color w:val="000000" w:themeColor="text1"/>
        </w:rPr>
      </w:pPr>
      <w:r w:rsidRPr="005B3AB5">
        <w:rPr>
          <w:rFonts w:ascii="Times New Roman" w:hAnsi="Times New Roman" w:cs="Times New Roman"/>
          <w:color w:val="000000" w:themeColor="text1"/>
        </w:rPr>
        <w:t xml:space="preserve">• Low- and medium-voltage dc grids and utility services </w:t>
      </w:r>
    </w:p>
    <w:p w14:paraId="6479E2AA" w14:textId="77777777" w:rsidR="005B3AB5" w:rsidRPr="005B3AB5" w:rsidRDefault="005B3AB5" w:rsidP="00AD0A21">
      <w:pPr>
        <w:ind w:left="284"/>
        <w:rPr>
          <w:rFonts w:ascii="Times New Roman" w:hAnsi="Times New Roman" w:cs="Times New Roman"/>
          <w:color w:val="000000" w:themeColor="text1"/>
        </w:rPr>
      </w:pPr>
      <w:r w:rsidRPr="005B3AB5">
        <w:rPr>
          <w:rFonts w:ascii="Times New Roman" w:hAnsi="Times New Roman" w:cs="Times New Roman"/>
          <w:color w:val="000000" w:themeColor="text1"/>
        </w:rPr>
        <w:t xml:space="preserve">• Low- and medium-voltage dc infrastructure for residential, commercial, and industrial sectors </w:t>
      </w:r>
    </w:p>
    <w:p w14:paraId="32F97A56" w14:textId="77777777" w:rsidR="005B3AB5" w:rsidRPr="005B3AB5" w:rsidRDefault="005B3AB5" w:rsidP="00AD0A21">
      <w:pPr>
        <w:ind w:left="284"/>
        <w:rPr>
          <w:rFonts w:ascii="Times New Roman" w:hAnsi="Times New Roman" w:cs="Times New Roman"/>
          <w:color w:val="000000" w:themeColor="text1"/>
        </w:rPr>
      </w:pPr>
      <w:r w:rsidRPr="005B3AB5">
        <w:rPr>
          <w:rFonts w:ascii="Times New Roman" w:hAnsi="Times New Roman" w:cs="Times New Roman"/>
          <w:color w:val="000000" w:themeColor="text1"/>
        </w:rPr>
        <w:t xml:space="preserve">• Low- and medium-voltage dc charging of light and heavy vehicles </w:t>
      </w:r>
    </w:p>
    <w:p w14:paraId="27D70245" w14:textId="77777777" w:rsidR="005B3AB5" w:rsidRPr="005B3AB5" w:rsidRDefault="005B3AB5" w:rsidP="00AD0A21">
      <w:pPr>
        <w:ind w:left="284"/>
        <w:rPr>
          <w:rFonts w:ascii="Times New Roman" w:hAnsi="Times New Roman" w:cs="Times New Roman"/>
          <w:color w:val="000000" w:themeColor="text1"/>
        </w:rPr>
      </w:pPr>
      <w:r w:rsidRPr="005B3AB5">
        <w:rPr>
          <w:rFonts w:ascii="Times New Roman" w:hAnsi="Times New Roman" w:cs="Times New Roman"/>
          <w:color w:val="000000" w:themeColor="text1"/>
        </w:rPr>
        <w:t xml:space="preserve">• Off-grid microgrids </w:t>
      </w:r>
    </w:p>
    <w:p w14:paraId="7E7EE069" w14:textId="77777777" w:rsidR="005B3AB5" w:rsidRPr="005B3AB5" w:rsidRDefault="005B3AB5" w:rsidP="00AD0A21">
      <w:pPr>
        <w:ind w:left="284"/>
        <w:rPr>
          <w:rFonts w:ascii="Times New Roman" w:hAnsi="Times New Roman" w:cs="Times New Roman"/>
          <w:color w:val="000000" w:themeColor="text1"/>
        </w:rPr>
      </w:pPr>
      <w:r w:rsidRPr="005B3AB5">
        <w:rPr>
          <w:rFonts w:ascii="Times New Roman" w:hAnsi="Times New Roman" w:cs="Times New Roman"/>
          <w:color w:val="000000" w:themeColor="text1"/>
        </w:rPr>
        <w:t xml:space="preserve">• Low-cost technologies for community microgrids </w:t>
      </w:r>
    </w:p>
    <w:p w14:paraId="64742A0F" w14:textId="77777777" w:rsidR="005B3AB5" w:rsidRPr="005B3AB5" w:rsidRDefault="005B3AB5" w:rsidP="00AD0A21">
      <w:pPr>
        <w:ind w:left="284"/>
        <w:rPr>
          <w:rFonts w:ascii="Times New Roman" w:hAnsi="Times New Roman" w:cs="Times New Roman"/>
          <w:color w:val="000000" w:themeColor="text1"/>
        </w:rPr>
      </w:pPr>
      <w:r w:rsidRPr="005B3AB5">
        <w:rPr>
          <w:rFonts w:ascii="Times New Roman" w:hAnsi="Times New Roman" w:cs="Times New Roman"/>
          <w:color w:val="000000" w:themeColor="text1"/>
        </w:rPr>
        <w:t xml:space="preserve">• Distributed energy resources in dc microgrids </w:t>
      </w:r>
    </w:p>
    <w:p w14:paraId="577E5C7C" w14:textId="77777777" w:rsidR="005B3AB5" w:rsidRPr="005B3AB5" w:rsidRDefault="005B3AB5" w:rsidP="00AD0A21">
      <w:pPr>
        <w:ind w:left="284"/>
        <w:rPr>
          <w:rFonts w:ascii="Times New Roman" w:hAnsi="Times New Roman" w:cs="Times New Roman"/>
          <w:color w:val="000000" w:themeColor="text1"/>
        </w:rPr>
      </w:pPr>
      <w:r w:rsidRPr="005B3AB5">
        <w:rPr>
          <w:rFonts w:ascii="Times New Roman" w:hAnsi="Times New Roman" w:cs="Times New Roman"/>
          <w:color w:val="000000" w:themeColor="text1"/>
        </w:rPr>
        <w:t xml:space="preserve">• DC interfaces for energy storage </w:t>
      </w:r>
    </w:p>
    <w:p w14:paraId="25AEF57D" w14:textId="77777777" w:rsidR="005B3AB5" w:rsidRPr="005B3AB5" w:rsidRDefault="005B3AB5" w:rsidP="00AD0A21">
      <w:pPr>
        <w:ind w:left="284"/>
        <w:rPr>
          <w:rFonts w:ascii="Times New Roman" w:hAnsi="Times New Roman" w:cs="Times New Roman"/>
          <w:color w:val="000000" w:themeColor="text1"/>
        </w:rPr>
      </w:pPr>
      <w:r w:rsidRPr="005B3AB5">
        <w:rPr>
          <w:rFonts w:ascii="Times New Roman" w:hAnsi="Times New Roman" w:cs="Times New Roman"/>
          <w:color w:val="000000" w:themeColor="text1"/>
        </w:rPr>
        <w:t xml:space="preserve">• Modeling, stability, control, and optimization of dc systems </w:t>
      </w:r>
    </w:p>
    <w:p w14:paraId="440C7A3A" w14:textId="77777777" w:rsidR="005B3AB5" w:rsidRPr="005B3AB5" w:rsidRDefault="005B3AB5" w:rsidP="00AD0A21">
      <w:pPr>
        <w:ind w:left="284"/>
        <w:rPr>
          <w:rFonts w:ascii="Times New Roman" w:hAnsi="Times New Roman" w:cs="Times New Roman"/>
          <w:color w:val="000000" w:themeColor="text1"/>
        </w:rPr>
      </w:pPr>
      <w:r w:rsidRPr="005B3AB5">
        <w:rPr>
          <w:rFonts w:ascii="Times New Roman" w:hAnsi="Times New Roman" w:cs="Times New Roman"/>
          <w:color w:val="000000" w:themeColor="text1"/>
        </w:rPr>
        <w:t xml:space="preserve">• Reliable, resilient, and reconfigurable dc systems </w:t>
      </w:r>
    </w:p>
    <w:p w14:paraId="2DB9D74B" w14:textId="77777777" w:rsidR="005B3AB5" w:rsidRPr="005B3AB5" w:rsidRDefault="005B3AB5" w:rsidP="00AD0A21">
      <w:pPr>
        <w:ind w:left="284"/>
        <w:rPr>
          <w:rFonts w:ascii="Times New Roman" w:hAnsi="Times New Roman" w:cs="Times New Roman"/>
          <w:color w:val="000000" w:themeColor="text1"/>
        </w:rPr>
      </w:pPr>
      <w:r w:rsidRPr="005B3AB5">
        <w:rPr>
          <w:rFonts w:ascii="Times New Roman" w:hAnsi="Times New Roman" w:cs="Times New Roman"/>
          <w:color w:val="000000" w:themeColor="text1"/>
        </w:rPr>
        <w:t xml:space="preserve">• EMI and power quality in dc systems </w:t>
      </w:r>
    </w:p>
    <w:p w14:paraId="4D851204" w14:textId="77777777" w:rsidR="005B3AB5" w:rsidRPr="005B3AB5" w:rsidRDefault="005B3AB5" w:rsidP="00AD0A21">
      <w:pPr>
        <w:ind w:left="284"/>
        <w:rPr>
          <w:rFonts w:ascii="Times New Roman" w:hAnsi="Times New Roman" w:cs="Times New Roman"/>
          <w:color w:val="000000" w:themeColor="text1"/>
        </w:rPr>
      </w:pPr>
      <w:r w:rsidRPr="005B3AB5">
        <w:rPr>
          <w:rFonts w:ascii="Times New Roman" w:hAnsi="Times New Roman" w:cs="Times New Roman"/>
          <w:color w:val="000000" w:themeColor="text1"/>
        </w:rPr>
        <w:t xml:space="preserve">• Grounding and human safety issues unique to dc systems </w:t>
      </w:r>
    </w:p>
    <w:p w14:paraId="0510FF05" w14:textId="77777777" w:rsidR="005B3AB5" w:rsidRPr="005B3AB5" w:rsidRDefault="005B3AB5" w:rsidP="00AD0A21">
      <w:pPr>
        <w:ind w:left="284"/>
        <w:rPr>
          <w:rFonts w:ascii="Times New Roman" w:hAnsi="Times New Roman" w:cs="Times New Roman"/>
          <w:color w:val="000000" w:themeColor="text1"/>
        </w:rPr>
      </w:pPr>
      <w:r w:rsidRPr="005B3AB5">
        <w:rPr>
          <w:rFonts w:ascii="Times New Roman" w:hAnsi="Times New Roman" w:cs="Times New Roman"/>
          <w:color w:val="000000" w:themeColor="text1"/>
        </w:rPr>
        <w:t xml:space="preserve">• Fault detection and protection </w:t>
      </w:r>
    </w:p>
    <w:p w14:paraId="781414F1" w14:textId="73788573" w:rsidR="005B3AB5" w:rsidRPr="005B3AB5" w:rsidRDefault="005B3AB5" w:rsidP="00AD0A21">
      <w:pPr>
        <w:ind w:left="284"/>
        <w:rPr>
          <w:rFonts w:ascii="Times New Roman" w:hAnsi="Times New Roman" w:cs="Times New Roman"/>
          <w:color w:val="000000" w:themeColor="text1"/>
        </w:rPr>
      </w:pPr>
      <w:r w:rsidRPr="005B3AB5">
        <w:rPr>
          <w:rFonts w:ascii="Times New Roman" w:hAnsi="Times New Roman" w:cs="Times New Roman"/>
          <w:color w:val="000000" w:themeColor="text1"/>
        </w:rPr>
        <w:t xml:space="preserve">• Standards and policies for dc </w:t>
      </w:r>
      <w:bookmarkStart w:id="0" w:name="_Hlk189943565"/>
      <w:r w:rsidR="006F32AD">
        <w:rPr>
          <w:rFonts w:ascii="Times New Roman" w:hAnsi="Times New Roman" w:cs="Times New Roman"/>
          <w:color w:val="000000" w:themeColor="text1"/>
          <w:lang w:eastAsia="zh-CN"/>
        </w:rPr>
        <w:t>equipment</w:t>
      </w:r>
      <w:bookmarkEnd w:id="0"/>
      <w:r w:rsidR="006F32AD">
        <w:rPr>
          <w:rFonts w:ascii="Times New Roman" w:hAnsi="Times New Roman" w:cs="Times New Roman" w:hint="eastAsia"/>
          <w:color w:val="000000" w:themeColor="text1"/>
          <w:lang w:eastAsia="zh-CN"/>
        </w:rPr>
        <w:t xml:space="preserve"> </w:t>
      </w:r>
      <w:r w:rsidRPr="005B3AB5">
        <w:rPr>
          <w:rFonts w:ascii="Times New Roman" w:hAnsi="Times New Roman" w:cs="Times New Roman"/>
          <w:color w:val="000000" w:themeColor="text1"/>
        </w:rPr>
        <w:t xml:space="preserve">and systems </w:t>
      </w:r>
    </w:p>
    <w:p w14:paraId="35744F3F" w14:textId="77777777" w:rsidR="005B3AB5" w:rsidRPr="005B3AB5" w:rsidRDefault="005B3AB5" w:rsidP="00AD0A21">
      <w:pPr>
        <w:ind w:left="284"/>
        <w:rPr>
          <w:rFonts w:ascii="Times New Roman" w:hAnsi="Times New Roman" w:cs="Times New Roman"/>
          <w:color w:val="000000" w:themeColor="text1"/>
        </w:rPr>
      </w:pPr>
      <w:r w:rsidRPr="005B3AB5">
        <w:rPr>
          <w:rFonts w:ascii="Times New Roman" w:hAnsi="Times New Roman" w:cs="Times New Roman"/>
          <w:color w:val="000000" w:themeColor="text1"/>
        </w:rPr>
        <w:t xml:space="preserve">• New technologies for managing dc microgrids </w:t>
      </w:r>
    </w:p>
    <w:p w14:paraId="4A10FABA" w14:textId="72A09F30" w:rsidR="005B3AB5" w:rsidRPr="005B3AB5" w:rsidRDefault="005B3AB5" w:rsidP="00AD0A21">
      <w:pPr>
        <w:ind w:left="284"/>
        <w:rPr>
          <w:rFonts w:ascii="Times New Roman" w:hAnsi="Times New Roman" w:cs="Times New Roman"/>
          <w:color w:val="000000" w:themeColor="text1"/>
        </w:rPr>
      </w:pPr>
      <w:r w:rsidRPr="005B3AB5">
        <w:rPr>
          <w:rFonts w:ascii="Times New Roman" w:hAnsi="Times New Roman" w:cs="Times New Roman"/>
          <w:color w:val="000000" w:themeColor="text1"/>
        </w:rPr>
        <w:t xml:space="preserve">• New </w:t>
      </w:r>
      <w:r w:rsidR="00A2365E">
        <w:rPr>
          <w:rFonts w:ascii="Times New Roman" w:hAnsi="Times New Roman" w:cs="Times New Roman"/>
          <w:color w:val="000000" w:themeColor="text1"/>
          <w:lang w:eastAsia="zh-CN"/>
        </w:rPr>
        <w:t>equipment</w:t>
      </w:r>
      <w:r w:rsidR="003E5302">
        <w:rPr>
          <w:rFonts w:ascii="Times New Roman" w:hAnsi="Times New Roman" w:cs="Times New Roman" w:hint="eastAsia"/>
          <w:color w:val="000000" w:themeColor="text1"/>
          <w:lang w:eastAsia="zh-CN"/>
        </w:rPr>
        <w:t xml:space="preserve"> </w:t>
      </w:r>
      <w:r w:rsidRPr="005B3AB5">
        <w:rPr>
          <w:rFonts w:ascii="Times New Roman" w:hAnsi="Times New Roman" w:cs="Times New Roman"/>
          <w:color w:val="000000" w:themeColor="text1"/>
        </w:rPr>
        <w:t xml:space="preserve">and devices for dc systems </w:t>
      </w:r>
    </w:p>
    <w:p w14:paraId="086F9F6B" w14:textId="77777777" w:rsidR="005B3AB5" w:rsidRPr="005B3AB5" w:rsidRDefault="005B3AB5" w:rsidP="00AD0A21">
      <w:pPr>
        <w:ind w:left="284"/>
        <w:rPr>
          <w:rFonts w:ascii="Times New Roman" w:hAnsi="Times New Roman" w:cs="Times New Roman"/>
          <w:color w:val="000000" w:themeColor="text1"/>
        </w:rPr>
      </w:pPr>
      <w:r w:rsidRPr="005B3AB5">
        <w:rPr>
          <w:rFonts w:ascii="Times New Roman" w:hAnsi="Times New Roman" w:cs="Times New Roman"/>
          <w:color w:val="000000" w:themeColor="text1"/>
        </w:rPr>
        <w:t xml:space="preserve">• Converters for interlinking dc with ac systems and multiport systems </w:t>
      </w:r>
    </w:p>
    <w:p w14:paraId="15594EE1" w14:textId="3D438A49" w:rsidR="001173FF" w:rsidRDefault="005B3AB5" w:rsidP="00AD0A21">
      <w:pPr>
        <w:ind w:left="284"/>
        <w:rPr>
          <w:rFonts w:ascii="Times New Roman" w:hAnsi="Times New Roman" w:cs="Times New Roman"/>
          <w:color w:val="000000" w:themeColor="text1"/>
        </w:rPr>
      </w:pPr>
      <w:r w:rsidRPr="005B3AB5">
        <w:rPr>
          <w:rFonts w:ascii="Times New Roman" w:hAnsi="Times New Roman" w:cs="Times New Roman"/>
          <w:color w:val="000000" w:themeColor="text1"/>
        </w:rPr>
        <w:t>• Other novel topics relevant to dc microgrids</w:t>
      </w:r>
    </w:p>
    <w:p w14:paraId="1877EBD6" w14:textId="77777777" w:rsidR="005B3AB5" w:rsidRPr="00D132BC" w:rsidRDefault="005B3AB5" w:rsidP="005B3AB5">
      <w:pPr>
        <w:jc w:val="both"/>
        <w:rPr>
          <w:rFonts w:ascii="Times New Roman" w:hAnsi="Times New Roman" w:cs="Times New Roman"/>
          <w:color w:val="000000" w:themeColor="text1"/>
        </w:rPr>
      </w:pPr>
    </w:p>
    <w:p w14:paraId="18C9700F" w14:textId="0AF88174" w:rsidR="00D132BC" w:rsidRPr="00D132BC" w:rsidRDefault="00D132BC" w:rsidP="00D132BC">
      <w:pPr>
        <w:jc w:val="both"/>
        <w:rPr>
          <w:rFonts w:ascii="Times New Roman" w:hAnsi="Times New Roman" w:cs="Times New Roman"/>
          <w:color w:val="000000" w:themeColor="text1"/>
        </w:rPr>
      </w:pPr>
      <w:r w:rsidRPr="00D505B6">
        <w:rPr>
          <w:rFonts w:ascii="Times New Roman" w:hAnsi="Times New Roman" w:cs="Times New Roman"/>
          <w:color w:val="000000" w:themeColor="text1"/>
        </w:rPr>
        <w:t xml:space="preserve">We will </w:t>
      </w:r>
      <w:r w:rsidR="006770FE" w:rsidRPr="00D505B6">
        <w:rPr>
          <w:rFonts w:ascii="Times New Roman" w:hAnsi="Times New Roman" w:cs="Times New Roman"/>
          <w:color w:val="000000" w:themeColor="text1"/>
        </w:rPr>
        <w:t>accept</w:t>
      </w:r>
      <w:r w:rsidRPr="00D505B6">
        <w:rPr>
          <w:rFonts w:ascii="Times New Roman" w:hAnsi="Times New Roman" w:cs="Times New Roman"/>
          <w:color w:val="000000" w:themeColor="text1"/>
        </w:rPr>
        <w:t xml:space="preserve"> selected full journal article</w:t>
      </w:r>
      <w:r w:rsidR="00D505B6" w:rsidRPr="009D0723">
        <w:rPr>
          <w:rFonts w:ascii="Times New Roman" w:hAnsi="Times New Roman" w:cs="Times New Roman"/>
          <w:color w:val="000000" w:themeColor="text1"/>
        </w:rPr>
        <w:t xml:space="preserve"> version</w:t>
      </w:r>
      <w:r w:rsidR="00D505B6">
        <w:rPr>
          <w:rFonts w:ascii="Times New Roman" w:hAnsi="Times New Roman" w:cs="Times New Roman"/>
          <w:color w:val="000000" w:themeColor="text1"/>
        </w:rPr>
        <w:t>s</w:t>
      </w:r>
      <w:r w:rsidRPr="00D505B6">
        <w:rPr>
          <w:rFonts w:ascii="Times New Roman" w:hAnsi="Times New Roman" w:cs="Times New Roman"/>
          <w:color w:val="000000" w:themeColor="text1"/>
        </w:rPr>
        <w:t xml:space="preserve"> </w:t>
      </w:r>
      <w:r w:rsidR="00D505B6" w:rsidRPr="009D0723">
        <w:rPr>
          <w:rFonts w:ascii="Times New Roman" w:hAnsi="Times New Roman" w:cs="Times New Roman"/>
          <w:color w:val="000000" w:themeColor="text1"/>
        </w:rPr>
        <w:t xml:space="preserve">of </w:t>
      </w:r>
      <w:r w:rsidRPr="00D505B6">
        <w:rPr>
          <w:rFonts w:ascii="Times New Roman" w:hAnsi="Times New Roman" w:cs="Times New Roman"/>
          <w:color w:val="000000" w:themeColor="text1"/>
        </w:rPr>
        <w:t xml:space="preserve">already accepted </w:t>
      </w:r>
      <w:r w:rsidR="00D505B6" w:rsidRPr="009D0723">
        <w:rPr>
          <w:rFonts w:ascii="Times New Roman" w:hAnsi="Times New Roman" w:cs="Times New Roman"/>
          <w:color w:val="000000" w:themeColor="text1"/>
        </w:rPr>
        <w:t xml:space="preserve">papers </w:t>
      </w:r>
      <w:r w:rsidRPr="00D505B6">
        <w:rPr>
          <w:rFonts w:ascii="Times New Roman" w:hAnsi="Times New Roman" w:cs="Times New Roman"/>
          <w:color w:val="000000" w:themeColor="text1"/>
        </w:rPr>
        <w:t>at the IEEE</w:t>
      </w:r>
      <w:r w:rsidR="00CA4BAD" w:rsidRPr="00D505B6">
        <w:rPr>
          <w:rFonts w:ascii="Times New Roman" w:hAnsi="Times New Roman" w:cs="Times New Roman"/>
          <w:color w:val="000000" w:themeColor="text1"/>
        </w:rPr>
        <w:t xml:space="preserve"> </w:t>
      </w:r>
      <w:r w:rsidR="00AD0A21" w:rsidRPr="00D505B6">
        <w:rPr>
          <w:rFonts w:ascii="Times New Roman" w:hAnsi="Times New Roman" w:cs="Times New Roman"/>
          <w:color w:val="000000" w:themeColor="text1"/>
        </w:rPr>
        <w:t>7</w:t>
      </w:r>
      <w:r w:rsidRPr="00D505B6">
        <w:rPr>
          <w:rFonts w:ascii="Times New Roman" w:hAnsi="Times New Roman" w:cs="Times New Roman"/>
          <w:color w:val="000000" w:themeColor="text1"/>
        </w:rPr>
        <w:t xml:space="preserve">th </w:t>
      </w:r>
      <w:r w:rsidR="00CA4BAD" w:rsidRPr="00D505B6">
        <w:rPr>
          <w:rFonts w:ascii="Times New Roman" w:hAnsi="Times New Roman" w:cs="Times New Roman"/>
          <w:color w:val="000000" w:themeColor="text1"/>
        </w:rPr>
        <w:t>International Conference on DC Microgrids</w:t>
      </w:r>
      <w:r w:rsidR="001453C3" w:rsidRPr="00D505B6">
        <w:rPr>
          <w:rFonts w:ascii="Times New Roman" w:hAnsi="Times New Roman" w:cs="Times New Roman"/>
          <w:color w:val="000000" w:themeColor="text1"/>
        </w:rPr>
        <w:t xml:space="preserve"> (ICDCM202</w:t>
      </w:r>
      <w:r w:rsidR="00AD0A21" w:rsidRPr="00D505B6">
        <w:rPr>
          <w:rFonts w:ascii="Times New Roman" w:hAnsi="Times New Roman" w:cs="Times New Roman"/>
          <w:color w:val="000000" w:themeColor="text1"/>
        </w:rPr>
        <w:t>5</w:t>
      </w:r>
      <w:r w:rsidR="001453C3" w:rsidRPr="00D505B6">
        <w:rPr>
          <w:rFonts w:ascii="Times New Roman" w:hAnsi="Times New Roman" w:cs="Times New Roman"/>
          <w:color w:val="000000" w:themeColor="text1"/>
        </w:rPr>
        <w:t>)</w:t>
      </w:r>
      <w:r w:rsidRPr="00D505B6">
        <w:rPr>
          <w:rFonts w:ascii="Times New Roman" w:hAnsi="Times New Roman" w:cs="Times New Roman"/>
          <w:color w:val="000000" w:themeColor="text1"/>
        </w:rPr>
        <w:t>.</w:t>
      </w:r>
      <w:r w:rsidRPr="00D132BC">
        <w:rPr>
          <w:rFonts w:ascii="Times New Roman" w:hAnsi="Times New Roman" w:cs="Times New Roman"/>
          <w:color w:val="000000" w:themeColor="text1"/>
        </w:rPr>
        <w:t xml:space="preserve"> A paper submission is still expected to include a literature review to establish its relationship to prior work, and present sufficient results to prove the validity and viability of proposed concept</w:t>
      </w:r>
      <w:r w:rsidR="0061726F">
        <w:rPr>
          <w:rFonts w:ascii="Times New Roman" w:hAnsi="Times New Roman" w:cs="Times New Roman"/>
          <w:color w:val="000000" w:themeColor="text1"/>
        </w:rPr>
        <w:t>s</w:t>
      </w:r>
      <w:r w:rsidRPr="00D132BC">
        <w:rPr>
          <w:rFonts w:ascii="Times New Roman" w:hAnsi="Times New Roman" w:cs="Times New Roman"/>
          <w:color w:val="000000" w:themeColor="text1"/>
        </w:rPr>
        <w:t>.</w:t>
      </w:r>
    </w:p>
    <w:p w14:paraId="6E45ECB7" w14:textId="16158F23" w:rsidR="00D36D95" w:rsidRPr="00D36D95" w:rsidRDefault="00D132BC" w:rsidP="00822DB7">
      <w:pPr>
        <w:jc w:val="both"/>
        <w:rPr>
          <w:rFonts w:ascii="Times New Roman" w:hAnsi="Times New Roman" w:cs="Times New Roman"/>
          <w:color w:val="000000" w:themeColor="text1"/>
        </w:rPr>
      </w:pPr>
      <w:r w:rsidRPr="00D132BC">
        <w:rPr>
          <w:rFonts w:ascii="Times New Roman" w:hAnsi="Times New Roman" w:cs="Times New Roman"/>
          <w:color w:val="000000" w:themeColor="text1"/>
        </w:rPr>
        <w:t xml:space="preserve">All manuscripts must be submitted through Manuscript Central at </w:t>
      </w:r>
      <w:hyperlink r:id="rId7" w:history="1">
        <w:r w:rsidR="009028CF" w:rsidRPr="009028CF">
          <w:rPr>
            <w:rStyle w:val="Hyperlink"/>
            <w:rFonts w:ascii="Times New Roman" w:hAnsi="Times New Roman" w:cs="Times New Roman"/>
          </w:rPr>
          <w:t>https://mc.manuscriptcentral.com/oj-pel</w:t>
        </w:r>
      </w:hyperlink>
      <w:r w:rsidRPr="00D132BC">
        <w:rPr>
          <w:rFonts w:ascii="Times New Roman" w:hAnsi="Times New Roman" w:cs="Times New Roman"/>
          <w:color w:val="000000" w:themeColor="text1"/>
        </w:rPr>
        <w:t>. Submissions must be marked “</w:t>
      </w:r>
      <w:r w:rsidR="009231F5" w:rsidRPr="00E43D9E">
        <w:rPr>
          <w:rFonts w:ascii="Times New Roman" w:hAnsi="Times New Roman" w:cs="Times New Roman"/>
          <w:color w:val="000000" w:themeColor="text1"/>
        </w:rPr>
        <w:t>ICDCM</w:t>
      </w:r>
      <w:r w:rsidRPr="00E43D9E">
        <w:rPr>
          <w:rFonts w:ascii="Times New Roman" w:hAnsi="Times New Roman" w:cs="Times New Roman"/>
          <w:color w:val="000000" w:themeColor="text1"/>
        </w:rPr>
        <w:t xml:space="preserve"> 202</w:t>
      </w:r>
      <w:r w:rsidR="00E43D9E" w:rsidRPr="00E43D9E">
        <w:rPr>
          <w:rFonts w:ascii="Times New Roman" w:hAnsi="Times New Roman" w:cs="Times New Roman"/>
          <w:color w:val="000000" w:themeColor="text1"/>
        </w:rPr>
        <w:t>5</w:t>
      </w:r>
      <w:r w:rsidRPr="00E43D9E">
        <w:rPr>
          <w:rFonts w:ascii="Times New Roman" w:hAnsi="Times New Roman" w:cs="Times New Roman"/>
          <w:color w:val="000000" w:themeColor="text1"/>
        </w:rPr>
        <w:t xml:space="preserve"> Special Compendium</w:t>
      </w:r>
      <w:r w:rsidRPr="00D132BC">
        <w:rPr>
          <w:rFonts w:ascii="Times New Roman" w:hAnsi="Times New Roman" w:cs="Times New Roman"/>
          <w:color w:val="000000" w:themeColor="text1"/>
        </w:rPr>
        <w:t xml:space="preserve">” on the cover page. When uploading your paper, please select the corresponding manuscript type for the special compendium. Please refer to </w:t>
      </w:r>
      <w:hyperlink r:id="rId8" w:history="1">
        <w:r w:rsidRPr="008951C3">
          <w:rPr>
            <w:rStyle w:val="Hyperlink"/>
            <w:rFonts w:ascii="Times New Roman" w:hAnsi="Times New Roman" w:cs="Times New Roman"/>
          </w:rPr>
          <w:t>https://www.ieee-pels.org/</w:t>
        </w:r>
      </w:hyperlink>
      <w:r w:rsidRPr="00D132BC">
        <w:rPr>
          <w:rFonts w:ascii="Times New Roman" w:hAnsi="Times New Roman" w:cs="Times New Roman"/>
          <w:color w:val="000000" w:themeColor="text1"/>
        </w:rPr>
        <w:t xml:space="preserve"> for general information about submitting through Manuscript Central. </w:t>
      </w:r>
    </w:p>
    <w:p w14:paraId="21BFE671" w14:textId="59F83A0B" w:rsidR="00D36D95" w:rsidRPr="00D36D95" w:rsidRDefault="00D36D95" w:rsidP="00B5369F">
      <w:pPr>
        <w:jc w:val="both"/>
        <w:rPr>
          <w:rFonts w:ascii="Times New Roman" w:hAnsi="Times New Roman" w:cs="Times New Roman"/>
          <w:color w:val="000000" w:themeColor="text1"/>
        </w:rPr>
      </w:pPr>
    </w:p>
    <w:p w14:paraId="3BB6CF2A" w14:textId="77777777" w:rsidR="0039493E" w:rsidRDefault="0039493E" w:rsidP="00B5369F">
      <w:pPr>
        <w:jc w:val="both"/>
        <w:rPr>
          <w:rFonts w:ascii="Times New Roman" w:hAnsi="Times New Roman" w:cs="Times New Roman"/>
        </w:rPr>
      </w:pPr>
    </w:p>
    <w:tbl>
      <w:tblPr>
        <w:tblStyle w:val="TableGrid"/>
        <w:tblW w:w="9491" w:type="dxa"/>
        <w:tblLook w:val="04A0" w:firstRow="1" w:lastRow="0" w:firstColumn="1" w:lastColumn="0" w:noHBand="0" w:noVBand="1"/>
      </w:tblPr>
      <w:tblGrid>
        <w:gridCol w:w="3116"/>
        <w:gridCol w:w="3258"/>
        <w:gridCol w:w="3117"/>
      </w:tblGrid>
      <w:tr w:rsidR="00D36D95" w14:paraId="56F92091" w14:textId="77777777" w:rsidTr="00C9652B">
        <w:tc>
          <w:tcPr>
            <w:tcW w:w="3116" w:type="dxa"/>
          </w:tcPr>
          <w:p w14:paraId="04462C0D" w14:textId="1F92ACEA" w:rsidR="00D36D95" w:rsidRPr="00D36D95" w:rsidRDefault="00D36D95" w:rsidP="00D36D95">
            <w:pPr>
              <w:rPr>
                <w:rFonts w:ascii="Times New Roman" w:hAnsi="Times New Roman" w:cs="Times New Roman"/>
                <w:b/>
                <w:bCs/>
              </w:rPr>
            </w:pPr>
            <w:r>
              <w:rPr>
                <w:rFonts w:ascii="Times New Roman" w:hAnsi="Times New Roman" w:cs="Times New Roman"/>
                <w:b/>
                <w:bCs/>
              </w:rPr>
              <w:t>Guest Editors</w:t>
            </w:r>
          </w:p>
        </w:tc>
        <w:tc>
          <w:tcPr>
            <w:tcW w:w="3258" w:type="dxa"/>
          </w:tcPr>
          <w:p w14:paraId="13149829" w14:textId="68B54F48" w:rsidR="00D36D95" w:rsidRPr="00D36D95" w:rsidRDefault="00D36D95" w:rsidP="00D36D95">
            <w:pPr>
              <w:rPr>
                <w:rFonts w:ascii="Times New Roman" w:hAnsi="Times New Roman" w:cs="Times New Roman"/>
                <w:b/>
                <w:bCs/>
              </w:rPr>
            </w:pPr>
            <w:r>
              <w:rPr>
                <w:rFonts w:ascii="Times New Roman" w:hAnsi="Times New Roman" w:cs="Times New Roman"/>
                <w:b/>
                <w:bCs/>
              </w:rPr>
              <w:t>Guest Associate Editors</w:t>
            </w:r>
          </w:p>
        </w:tc>
        <w:tc>
          <w:tcPr>
            <w:tcW w:w="3117" w:type="dxa"/>
          </w:tcPr>
          <w:p w14:paraId="181E2188" w14:textId="6361C445" w:rsidR="00D36D95" w:rsidRPr="00D36D95" w:rsidRDefault="00D36D95" w:rsidP="00D36D95">
            <w:pPr>
              <w:rPr>
                <w:rFonts w:ascii="Times New Roman" w:hAnsi="Times New Roman" w:cs="Times New Roman"/>
                <w:b/>
                <w:bCs/>
              </w:rPr>
            </w:pPr>
            <w:r>
              <w:rPr>
                <w:rFonts w:ascii="Times New Roman" w:hAnsi="Times New Roman" w:cs="Times New Roman"/>
                <w:b/>
                <w:bCs/>
              </w:rPr>
              <w:t>Proposed Timeline</w:t>
            </w:r>
          </w:p>
        </w:tc>
      </w:tr>
      <w:tr w:rsidR="00D36D95" w14:paraId="4842BA87" w14:textId="77777777" w:rsidTr="00C9652B">
        <w:tc>
          <w:tcPr>
            <w:tcW w:w="3116" w:type="dxa"/>
          </w:tcPr>
          <w:p w14:paraId="0DB8A80E" w14:textId="0B7584BD" w:rsidR="00D36D95" w:rsidRDefault="00E57ECE" w:rsidP="00137B54">
            <w:pPr>
              <w:rPr>
                <w:rFonts w:ascii="Times New Roman" w:hAnsi="Times New Roman" w:cs="Times New Roman"/>
              </w:rPr>
            </w:pPr>
            <w:r>
              <w:rPr>
                <w:rFonts w:ascii="Times New Roman" w:hAnsi="Times New Roman" w:cs="Times New Roman"/>
                <w:b/>
              </w:rPr>
              <w:t>Dmitr</w:t>
            </w:r>
            <w:r w:rsidR="005C5978">
              <w:rPr>
                <w:rFonts w:ascii="Times New Roman" w:hAnsi="Times New Roman" w:cs="Times New Roman"/>
                <w:b/>
              </w:rPr>
              <w:t>i</w:t>
            </w:r>
            <w:r>
              <w:rPr>
                <w:rFonts w:ascii="Times New Roman" w:hAnsi="Times New Roman" w:cs="Times New Roman"/>
                <w:b/>
              </w:rPr>
              <w:t xml:space="preserve"> Vinnikov</w:t>
            </w:r>
            <w:r w:rsidR="00D36D95" w:rsidRPr="00034FFA">
              <w:rPr>
                <w:rFonts w:ascii="Times New Roman" w:hAnsi="Times New Roman" w:cs="Times New Roman"/>
              </w:rPr>
              <w:t xml:space="preserve">, </w:t>
            </w:r>
            <w:r>
              <w:rPr>
                <w:rFonts w:ascii="Times New Roman" w:hAnsi="Times New Roman" w:cs="Times New Roman"/>
              </w:rPr>
              <w:t>TalTech, Estonia</w:t>
            </w:r>
          </w:p>
          <w:p w14:paraId="6FD3107B" w14:textId="77777777" w:rsidR="00BF613E" w:rsidRPr="00034FFA" w:rsidRDefault="00BF613E" w:rsidP="00137B54">
            <w:pPr>
              <w:rPr>
                <w:rFonts w:ascii="Times New Roman" w:hAnsi="Times New Roman" w:cs="Times New Roman"/>
              </w:rPr>
            </w:pPr>
          </w:p>
          <w:p w14:paraId="398B4674" w14:textId="5AAF06F6" w:rsidR="00FD1088" w:rsidRPr="00034FFA" w:rsidRDefault="00E23865" w:rsidP="00137B54">
            <w:pPr>
              <w:rPr>
                <w:rFonts w:ascii="Times New Roman" w:hAnsi="Times New Roman" w:cs="Times New Roman"/>
              </w:rPr>
            </w:pPr>
            <w:r w:rsidRPr="00E23865">
              <w:rPr>
                <w:rFonts w:ascii="Times New Roman" w:hAnsi="Times New Roman" w:cs="Times New Roman"/>
                <w:b/>
                <w:bCs/>
              </w:rPr>
              <w:t>Bernd Wunder</w:t>
            </w:r>
            <w:r w:rsidR="00FD1088" w:rsidRPr="00034FFA">
              <w:rPr>
                <w:rFonts w:ascii="Times New Roman" w:hAnsi="Times New Roman" w:cs="Times New Roman"/>
              </w:rPr>
              <w:t xml:space="preserve">, </w:t>
            </w:r>
            <w:r w:rsidR="00383DB8" w:rsidRPr="00383DB8">
              <w:rPr>
                <w:rFonts w:ascii="Times New Roman" w:hAnsi="Times New Roman" w:cs="Times New Roman"/>
              </w:rPr>
              <w:t>Fraunhofer</w:t>
            </w:r>
            <w:r w:rsidR="00383DB8">
              <w:rPr>
                <w:rFonts w:ascii="Times New Roman" w:hAnsi="Times New Roman" w:cs="Times New Roman"/>
              </w:rPr>
              <w:t xml:space="preserve"> </w:t>
            </w:r>
            <w:r w:rsidR="00383DB8" w:rsidRPr="00383DB8">
              <w:rPr>
                <w:rFonts w:ascii="Times New Roman" w:hAnsi="Times New Roman" w:cs="Times New Roman"/>
              </w:rPr>
              <w:t>IISB</w:t>
            </w:r>
            <w:r w:rsidR="00232C16" w:rsidRPr="00034FFA">
              <w:rPr>
                <w:rFonts w:ascii="Times New Roman" w:hAnsi="Times New Roman" w:cs="Times New Roman"/>
              </w:rPr>
              <w:t xml:space="preserve">, </w:t>
            </w:r>
            <w:r w:rsidR="00383DB8">
              <w:rPr>
                <w:rFonts w:ascii="Times New Roman" w:hAnsi="Times New Roman" w:cs="Times New Roman"/>
              </w:rPr>
              <w:t>Germany</w:t>
            </w:r>
          </w:p>
          <w:p w14:paraId="130812E9" w14:textId="77777777" w:rsidR="009122E1" w:rsidRPr="00034FFA" w:rsidRDefault="009122E1" w:rsidP="00137B54">
            <w:pPr>
              <w:rPr>
                <w:rFonts w:ascii="Times New Roman" w:hAnsi="Times New Roman" w:cs="Times New Roman"/>
              </w:rPr>
            </w:pPr>
          </w:p>
          <w:p w14:paraId="2E63436D" w14:textId="0013CF65" w:rsidR="009122E1" w:rsidRPr="00034FFA" w:rsidRDefault="009122E1" w:rsidP="00137B54">
            <w:pPr>
              <w:rPr>
                <w:rFonts w:ascii="Times New Roman" w:hAnsi="Times New Roman" w:cs="Times New Roman"/>
              </w:rPr>
            </w:pPr>
          </w:p>
        </w:tc>
        <w:tc>
          <w:tcPr>
            <w:tcW w:w="3258" w:type="dxa"/>
          </w:tcPr>
          <w:p w14:paraId="76E8FF69" w14:textId="013A31C1" w:rsidR="00761C16" w:rsidRDefault="00034FFA" w:rsidP="00761C16">
            <w:pPr>
              <w:rPr>
                <w:rFonts w:ascii="Times New Roman" w:hAnsi="Times New Roman" w:cs="Times New Roman"/>
              </w:rPr>
            </w:pPr>
            <w:r w:rsidRPr="00034FFA">
              <w:rPr>
                <w:rFonts w:ascii="Times New Roman" w:hAnsi="Times New Roman" w:cs="Times New Roman"/>
                <w:b/>
                <w:bCs/>
              </w:rPr>
              <w:t>Pavol Bauer</w:t>
            </w:r>
            <w:r w:rsidR="00761C16" w:rsidRPr="00034FFA">
              <w:rPr>
                <w:rFonts w:ascii="Times New Roman" w:hAnsi="Times New Roman" w:cs="Times New Roman"/>
              </w:rPr>
              <w:t xml:space="preserve">, </w:t>
            </w:r>
            <w:r w:rsidRPr="00034FFA">
              <w:rPr>
                <w:rFonts w:ascii="Times New Roman" w:hAnsi="Times New Roman" w:cs="Times New Roman"/>
              </w:rPr>
              <w:t>TU</w:t>
            </w:r>
            <w:r w:rsidR="008F3EC3">
              <w:rPr>
                <w:rFonts w:ascii="Times New Roman" w:hAnsi="Times New Roman" w:cs="Times New Roman"/>
              </w:rPr>
              <w:t xml:space="preserve"> </w:t>
            </w:r>
            <w:r w:rsidRPr="00034FFA">
              <w:rPr>
                <w:rFonts w:ascii="Times New Roman" w:hAnsi="Times New Roman" w:cs="Times New Roman"/>
              </w:rPr>
              <w:t>Delft</w:t>
            </w:r>
            <w:r w:rsidR="00761C16" w:rsidRPr="00034FFA">
              <w:rPr>
                <w:rFonts w:ascii="Times New Roman" w:hAnsi="Times New Roman" w:cs="Times New Roman"/>
              </w:rPr>
              <w:t xml:space="preserve">, </w:t>
            </w:r>
            <w:r w:rsidRPr="00034FFA">
              <w:rPr>
                <w:rFonts w:ascii="Times New Roman" w:hAnsi="Times New Roman" w:cs="Times New Roman"/>
              </w:rPr>
              <w:t>The Netherlands</w:t>
            </w:r>
          </w:p>
          <w:p w14:paraId="08837C4F" w14:textId="755101FD" w:rsidR="00384192" w:rsidRPr="00034FFA" w:rsidRDefault="00EB0253" w:rsidP="00761C16">
            <w:pPr>
              <w:rPr>
                <w:rFonts w:ascii="Times New Roman" w:hAnsi="Times New Roman" w:cs="Times New Roman"/>
              </w:rPr>
            </w:pPr>
            <w:r w:rsidRPr="00EB0253">
              <w:rPr>
                <w:rFonts w:ascii="Times New Roman" w:hAnsi="Times New Roman" w:cs="Times New Roman"/>
                <w:b/>
                <w:bCs/>
              </w:rPr>
              <w:t>Tomislav Dragicevic</w:t>
            </w:r>
            <w:r>
              <w:rPr>
                <w:rFonts w:ascii="Times New Roman" w:hAnsi="Times New Roman" w:cs="Times New Roman"/>
              </w:rPr>
              <w:t>,</w:t>
            </w:r>
            <w:r w:rsidR="00C9652B">
              <w:rPr>
                <w:rFonts w:ascii="Times New Roman" w:hAnsi="Times New Roman" w:cs="Times New Roman"/>
              </w:rPr>
              <w:t xml:space="preserve"> </w:t>
            </w:r>
            <w:r w:rsidR="00C9652B" w:rsidRPr="00C9652B">
              <w:rPr>
                <w:rFonts w:ascii="Times New Roman" w:hAnsi="Times New Roman" w:cs="Times New Roman"/>
              </w:rPr>
              <w:t>Technical University of Denmark</w:t>
            </w:r>
            <w:r w:rsidR="00C9652B">
              <w:rPr>
                <w:rFonts w:ascii="Times New Roman" w:hAnsi="Times New Roman" w:cs="Times New Roman"/>
              </w:rPr>
              <w:t>, Denmark</w:t>
            </w:r>
          </w:p>
          <w:p w14:paraId="13D192F9" w14:textId="441888C0" w:rsidR="00761C16" w:rsidRDefault="00034FFA" w:rsidP="00761C16">
            <w:pPr>
              <w:rPr>
                <w:rFonts w:ascii="Times New Roman" w:hAnsi="Times New Roman" w:cs="Times New Roman"/>
              </w:rPr>
            </w:pPr>
            <w:r w:rsidRPr="00034FFA">
              <w:rPr>
                <w:rFonts w:ascii="Times New Roman" w:hAnsi="Times New Roman" w:cs="Times New Roman"/>
                <w:b/>
                <w:bCs/>
              </w:rPr>
              <w:t>Tommaso Caldognetto</w:t>
            </w:r>
            <w:r w:rsidR="00761C16" w:rsidRPr="00034FFA">
              <w:rPr>
                <w:rFonts w:ascii="Times New Roman" w:hAnsi="Times New Roman" w:cs="Times New Roman"/>
              </w:rPr>
              <w:t xml:space="preserve">, </w:t>
            </w:r>
            <w:r w:rsidRPr="00034FFA">
              <w:rPr>
                <w:rFonts w:ascii="Times New Roman" w:hAnsi="Times New Roman" w:cs="Times New Roman"/>
              </w:rPr>
              <w:t>University of Padova</w:t>
            </w:r>
            <w:r w:rsidR="00761C16" w:rsidRPr="00034FFA">
              <w:rPr>
                <w:rFonts w:ascii="Times New Roman" w:hAnsi="Times New Roman" w:cs="Times New Roman"/>
              </w:rPr>
              <w:t xml:space="preserve">, </w:t>
            </w:r>
            <w:r w:rsidRPr="00034FFA">
              <w:rPr>
                <w:rFonts w:ascii="Times New Roman" w:hAnsi="Times New Roman" w:cs="Times New Roman"/>
              </w:rPr>
              <w:t>Italy</w:t>
            </w:r>
          </w:p>
          <w:p w14:paraId="150B98FD" w14:textId="1DF954E2" w:rsidR="005D00FB" w:rsidRPr="00365B23" w:rsidRDefault="008F3EC3" w:rsidP="00761C16">
            <w:pPr>
              <w:rPr>
                <w:rFonts w:ascii="Times New Roman" w:hAnsi="Times New Roman" w:cs="Times New Roman"/>
                <w:highlight w:val="yellow"/>
              </w:rPr>
            </w:pPr>
            <w:r w:rsidRPr="008F3EC3">
              <w:rPr>
                <w:rFonts w:ascii="Times New Roman" w:hAnsi="Times New Roman" w:cs="Times New Roman"/>
                <w:b/>
                <w:bCs/>
              </w:rPr>
              <w:t>Alon Kuperman</w:t>
            </w:r>
            <w:r w:rsidRPr="008F3EC3">
              <w:rPr>
                <w:rFonts w:ascii="Times New Roman" w:hAnsi="Times New Roman" w:cs="Times New Roman"/>
              </w:rPr>
              <w:t>,</w:t>
            </w:r>
            <w:r w:rsidRPr="008F3EC3">
              <w:rPr>
                <w:rFonts w:ascii="Times New Roman" w:hAnsi="Times New Roman" w:cs="Times New Roman"/>
                <w:b/>
                <w:bCs/>
              </w:rPr>
              <w:t xml:space="preserve"> </w:t>
            </w:r>
            <w:r w:rsidRPr="008F3EC3">
              <w:rPr>
                <w:rFonts w:ascii="Times New Roman" w:hAnsi="Times New Roman" w:cs="Times New Roman"/>
              </w:rPr>
              <w:t>Ben-Gurion University of the Negev, Israel</w:t>
            </w:r>
          </w:p>
          <w:p w14:paraId="3313672F" w14:textId="77777777" w:rsidR="00FF4873" w:rsidRDefault="00A81129" w:rsidP="009122E1">
            <w:pPr>
              <w:rPr>
                <w:rFonts w:ascii="Times New Roman" w:hAnsi="Times New Roman" w:cs="Times New Roman"/>
              </w:rPr>
            </w:pPr>
            <w:r w:rsidRPr="00A81129">
              <w:rPr>
                <w:rFonts w:ascii="Times New Roman" w:hAnsi="Times New Roman" w:cs="Times New Roman"/>
                <w:b/>
                <w:bCs/>
              </w:rPr>
              <w:t>Qianwen Xu</w:t>
            </w:r>
            <w:r w:rsidR="005D00FB" w:rsidRPr="00384192">
              <w:rPr>
                <w:rFonts w:ascii="Times New Roman" w:hAnsi="Times New Roman" w:cs="Times New Roman"/>
              </w:rPr>
              <w:t xml:space="preserve">, </w:t>
            </w:r>
            <w:r w:rsidR="00384192" w:rsidRPr="00384192">
              <w:rPr>
                <w:rFonts w:ascii="Times New Roman" w:hAnsi="Times New Roman" w:cs="Times New Roman"/>
              </w:rPr>
              <w:t>KTH Royal Institute of Technology</w:t>
            </w:r>
            <w:r w:rsidR="005D00FB" w:rsidRPr="00384192">
              <w:rPr>
                <w:rFonts w:ascii="Times New Roman" w:hAnsi="Times New Roman" w:cs="Times New Roman"/>
              </w:rPr>
              <w:t xml:space="preserve">, </w:t>
            </w:r>
            <w:r w:rsidR="00384192" w:rsidRPr="00384192">
              <w:rPr>
                <w:rFonts w:ascii="Times New Roman" w:hAnsi="Times New Roman" w:cs="Times New Roman"/>
              </w:rPr>
              <w:t>Sweden</w:t>
            </w:r>
            <w:r w:rsidR="00FF4873" w:rsidRPr="00034FFA">
              <w:rPr>
                <w:rFonts w:ascii="Times New Roman" w:hAnsi="Times New Roman" w:cs="Times New Roman"/>
              </w:rPr>
              <w:t xml:space="preserve"> </w:t>
            </w:r>
          </w:p>
          <w:p w14:paraId="7B887740" w14:textId="77777777" w:rsidR="00673F08" w:rsidRDefault="006E0401" w:rsidP="00673F08">
            <w:pPr>
              <w:rPr>
                <w:rFonts w:ascii="Times New Roman" w:hAnsi="Times New Roman" w:cs="Times New Roman"/>
                <w:lang w:val="ru-RU"/>
              </w:rPr>
            </w:pPr>
            <w:r w:rsidRPr="00AB0FE7">
              <w:rPr>
                <w:rFonts w:ascii="Times New Roman" w:hAnsi="Times New Roman" w:cs="Times New Roman"/>
                <w:b/>
                <w:bCs/>
              </w:rPr>
              <w:t>Satish Naik</w:t>
            </w:r>
            <w:r>
              <w:rPr>
                <w:rFonts w:ascii="Times New Roman" w:hAnsi="Times New Roman" w:cs="Times New Roman"/>
              </w:rPr>
              <w:t xml:space="preserve">, </w:t>
            </w:r>
            <w:r w:rsidR="00AB0FE7" w:rsidRPr="00AB0FE7">
              <w:rPr>
                <w:rFonts w:ascii="Times New Roman" w:hAnsi="Times New Roman" w:cs="Times New Roman"/>
              </w:rPr>
              <w:t>Indian Institute of Technology Dharwad</w:t>
            </w:r>
            <w:r w:rsidR="00AB0FE7">
              <w:rPr>
                <w:rFonts w:ascii="Times New Roman" w:hAnsi="Times New Roman" w:cs="Times New Roman"/>
              </w:rPr>
              <w:t>, India</w:t>
            </w:r>
          </w:p>
          <w:p w14:paraId="311E83E4" w14:textId="44039999" w:rsidR="00673F08" w:rsidRPr="00673F08" w:rsidRDefault="00673F08" w:rsidP="00673F08">
            <w:pPr>
              <w:rPr>
                <w:rFonts w:ascii="Times New Roman" w:hAnsi="Times New Roman" w:cs="Times New Roman"/>
              </w:rPr>
            </w:pPr>
          </w:p>
        </w:tc>
        <w:tc>
          <w:tcPr>
            <w:tcW w:w="3117" w:type="dxa"/>
          </w:tcPr>
          <w:p w14:paraId="64A98432" w14:textId="1BCBEBA5" w:rsidR="00D36D95" w:rsidRPr="005C4B18" w:rsidRDefault="009C20D4" w:rsidP="00D36D95">
            <w:pPr>
              <w:rPr>
                <w:rFonts w:ascii="Times New Roman" w:hAnsi="Times New Roman" w:cs="Times New Roman"/>
              </w:rPr>
            </w:pPr>
            <w:r w:rsidRPr="005C4B18">
              <w:rPr>
                <w:rFonts w:ascii="Times New Roman" w:hAnsi="Times New Roman" w:cs="Times New Roman"/>
                <w:b/>
                <w:bCs/>
              </w:rPr>
              <w:t>01.</w:t>
            </w:r>
            <w:r w:rsidR="007C346E" w:rsidRPr="005C4B18">
              <w:rPr>
                <w:rFonts w:ascii="Times New Roman" w:hAnsi="Times New Roman" w:cs="Times New Roman"/>
                <w:b/>
                <w:bCs/>
              </w:rPr>
              <w:t>1</w:t>
            </w:r>
            <w:r w:rsidR="00932292" w:rsidRPr="005C4B18">
              <w:rPr>
                <w:rFonts w:ascii="Times New Roman" w:hAnsi="Times New Roman" w:cs="Times New Roman"/>
                <w:b/>
                <w:bCs/>
              </w:rPr>
              <w:t>1</w:t>
            </w:r>
            <w:r w:rsidR="00DC002A" w:rsidRPr="005C4B18">
              <w:rPr>
                <w:rFonts w:ascii="Times New Roman" w:hAnsi="Times New Roman" w:cs="Times New Roman"/>
                <w:b/>
                <w:bCs/>
              </w:rPr>
              <w:t>.</w:t>
            </w:r>
            <w:r w:rsidR="00932292" w:rsidRPr="005C4B18">
              <w:rPr>
                <w:rFonts w:ascii="Times New Roman" w:hAnsi="Times New Roman" w:cs="Times New Roman"/>
                <w:b/>
                <w:bCs/>
              </w:rPr>
              <w:t>2</w:t>
            </w:r>
            <w:r w:rsidR="005C4B18">
              <w:rPr>
                <w:rFonts w:ascii="Times New Roman" w:hAnsi="Times New Roman" w:cs="Times New Roman"/>
                <w:b/>
                <w:bCs/>
              </w:rPr>
              <w:t>5</w:t>
            </w:r>
            <w:r w:rsidR="00D36D95" w:rsidRPr="005C4B18">
              <w:rPr>
                <w:rFonts w:ascii="Times New Roman" w:hAnsi="Times New Roman" w:cs="Times New Roman"/>
              </w:rPr>
              <w:t xml:space="preserve">: </w:t>
            </w:r>
            <w:r w:rsidR="00024BB2" w:rsidRPr="005C4B18">
              <w:rPr>
                <w:rFonts w:ascii="Times New Roman" w:hAnsi="Times New Roman" w:cs="Times New Roman"/>
              </w:rPr>
              <w:t>s</w:t>
            </w:r>
            <w:r w:rsidR="00D36D95" w:rsidRPr="005C4B18">
              <w:rPr>
                <w:rFonts w:ascii="Times New Roman" w:hAnsi="Times New Roman" w:cs="Times New Roman"/>
              </w:rPr>
              <w:t xml:space="preserve">ubmission </w:t>
            </w:r>
            <w:r w:rsidR="00024BB2" w:rsidRPr="005C4B18">
              <w:rPr>
                <w:rFonts w:ascii="Times New Roman" w:hAnsi="Times New Roman" w:cs="Times New Roman"/>
              </w:rPr>
              <w:t>d</w:t>
            </w:r>
            <w:r w:rsidR="00D36D95" w:rsidRPr="005C4B18">
              <w:rPr>
                <w:rFonts w:ascii="Times New Roman" w:hAnsi="Times New Roman" w:cs="Times New Roman"/>
              </w:rPr>
              <w:t>eadline</w:t>
            </w:r>
          </w:p>
          <w:p w14:paraId="7AA5052D" w14:textId="3A025C1B" w:rsidR="00D36D95" w:rsidRPr="005C4B18" w:rsidRDefault="009C20D4" w:rsidP="00D36D95">
            <w:pPr>
              <w:rPr>
                <w:rFonts w:ascii="Times New Roman" w:hAnsi="Times New Roman" w:cs="Times New Roman"/>
              </w:rPr>
            </w:pPr>
            <w:r w:rsidRPr="005C4B18">
              <w:rPr>
                <w:rFonts w:ascii="Times New Roman" w:hAnsi="Times New Roman" w:cs="Times New Roman"/>
                <w:b/>
                <w:bCs/>
              </w:rPr>
              <w:t>01.</w:t>
            </w:r>
            <w:r w:rsidR="007C346E" w:rsidRPr="005C4B18">
              <w:rPr>
                <w:rFonts w:ascii="Times New Roman" w:hAnsi="Times New Roman" w:cs="Times New Roman"/>
                <w:b/>
                <w:bCs/>
              </w:rPr>
              <w:t>02</w:t>
            </w:r>
            <w:r w:rsidR="00DC002A" w:rsidRPr="005C4B18">
              <w:rPr>
                <w:rFonts w:ascii="Times New Roman" w:hAnsi="Times New Roman" w:cs="Times New Roman"/>
                <w:b/>
                <w:bCs/>
              </w:rPr>
              <w:t>.</w:t>
            </w:r>
            <w:r w:rsidR="007C346E" w:rsidRPr="005C4B18">
              <w:rPr>
                <w:rFonts w:ascii="Times New Roman" w:hAnsi="Times New Roman" w:cs="Times New Roman"/>
                <w:b/>
                <w:bCs/>
              </w:rPr>
              <w:t>2</w:t>
            </w:r>
            <w:r w:rsidR="005C4B18">
              <w:rPr>
                <w:rFonts w:ascii="Times New Roman" w:hAnsi="Times New Roman" w:cs="Times New Roman"/>
                <w:b/>
                <w:bCs/>
              </w:rPr>
              <w:t>6</w:t>
            </w:r>
            <w:r w:rsidR="00D36D95" w:rsidRPr="005C4B18">
              <w:rPr>
                <w:rFonts w:ascii="Times New Roman" w:hAnsi="Times New Roman" w:cs="Times New Roman"/>
              </w:rPr>
              <w:t xml:space="preserve">: </w:t>
            </w:r>
            <w:r w:rsidR="002271A6" w:rsidRPr="005C4B18">
              <w:rPr>
                <w:rFonts w:ascii="Times New Roman" w:hAnsi="Times New Roman" w:cs="Times New Roman"/>
              </w:rPr>
              <w:t>1</w:t>
            </w:r>
            <w:r w:rsidR="002271A6" w:rsidRPr="005C4B18">
              <w:rPr>
                <w:rFonts w:ascii="Times New Roman" w:hAnsi="Times New Roman" w:cs="Times New Roman"/>
                <w:vertAlign w:val="superscript"/>
              </w:rPr>
              <w:t>st</w:t>
            </w:r>
            <w:r w:rsidR="002271A6" w:rsidRPr="005C4B18">
              <w:rPr>
                <w:rFonts w:ascii="Times New Roman" w:hAnsi="Times New Roman" w:cs="Times New Roman"/>
              </w:rPr>
              <w:t xml:space="preserve"> </w:t>
            </w:r>
            <w:r w:rsidR="00024BB2" w:rsidRPr="005C4B18">
              <w:rPr>
                <w:rFonts w:ascii="Times New Roman" w:hAnsi="Times New Roman" w:cs="Times New Roman"/>
              </w:rPr>
              <w:t>r</w:t>
            </w:r>
            <w:r w:rsidR="00D36D95" w:rsidRPr="005C4B18">
              <w:rPr>
                <w:rFonts w:ascii="Times New Roman" w:hAnsi="Times New Roman" w:cs="Times New Roman"/>
              </w:rPr>
              <w:t xml:space="preserve">ound </w:t>
            </w:r>
            <w:r w:rsidR="00024BB2" w:rsidRPr="005C4B18">
              <w:rPr>
                <w:rFonts w:ascii="Times New Roman" w:hAnsi="Times New Roman" w:cs="Times New Roman"/>
              </w:rPr>
              <w:t>n</w:t>
            </w:r>
            <w:r w:rsidR="00D36D95" w:rsidRPr="005C4B18">
              <w:rPr>
                <w:rFonts w:ascii="Times New Roman" w:hAnsi="Times New Roman" w:cs="Times New Roman"/>
              </w:rPr>
              <w:t>otification</w:t>
            </w:r>
          </w:p>
          <w:p w14:paraId="3329EEAB" w14:textId="5DCE38D7" w:rsidR="00D36D95" w:rsidRPr="005C4B18" w:rsidRDefault="00DC002A" w:rsidP="00D36D95">
            <w:pPr>
              <w:rPr>
                <w:rFonts w:ascii="Times New Roman" w:hAnsi="Times New Roman" w:cs="Times New Roman"/>
              </w:rPr>
            </w:pPr>
            <w:r w:rsidRPr="005C4B18">
              <w:rPr>
                <w:rFonts w:ascii="Times New Roman" w:hAnsi="Times New Roman" w:cs="Times New Roman"/>
                <w:b/>
                <w:bCs/>
              </w:rPr>
              <w:t>0</w:t>
            </w:r>
            <w:r w:rsidR="007C346E" w:rsidRPr="005C4B18">
              <w:rPr>
                <w:rFonts w:ascii="Times New Roman" w:hAnsi="Times New Roman" w:cs="Times New Roman"/>
                <w:b/>
                <w:bCs/>
              </w:rPr>
              <w:t>1</w:t>
            </w:r>
            <w:r w:rsidRPr="005C4B18">
              <w:rPr>
                <w:rFonts w:ascii="Times New Roman" w:hAnsi="Times New Roman" w:cs="Times New Roman"/>
                <w:b/>
                <w:bCs/>
              </w:rPr>
              <w:t>.</w:t>
            </w:r>
            <w:r w:rsidR="009C20D4" w:rsidRPr="005C4B18">
              <w:rPr>
                <w:rFonts w:ascii="Times New Roman" w:hAnsi="Times New Roman" w:cs="Times New Roman"/>
                <w:b/>
                <w:bCs/>
              </w:rPr>
              <w:t>03.</w:t>
            </w:r>
            <w:r w:rsidR="007C346E" w:rsidRPr="005C4B18">
              <w:rPr>
                <w:rFonts w:ascii="Times New Roman" w:hAnsi="Times New Roman" w:cs="Times New Roman"/>
                <w:b/>
                <w:bCs/>
              </w:rPr>
              <w:t>2</w:t>
            </w:r>
            <w:r w:rsidR="005C4B18">
              <w:rPr>
                <w:rFonts w:ascii="Times New Roman" w:hAnsi="Times New Roman" w:cs="Times New Roman"/>
                <w:b/>
                <w:bCs/>
              </w:rPr>
              <w:t>6</w:t>
            </w:r>
            <w:r w:rsidR="00D36D95" w:rsidRPr="005C4B18">
              <w:rPr>
                <w:rFonts w:ascii="Times New Roman" w:hAnsi="Times New Roman" w:cs="Times New Roman"/>
              </w:rPr>
              <w:t>: Deadline</w:t>
            </w:r>
            <w:r w:rsidR="005C4B18" w:rsidRPr="005C4B18">
              <w:rPr>
                <w:rFonts w:ascii="Times New Roman" w:hAnsi="Times New Roman" w:cs="Times New Roman"/>
              </w:rPr>
              <w:t xml:space="preserve"> for revision</w:t>
            </w:r>
          </w:p>
          <w:p w14:paraId="162B7AF3" w14:textId="5C0FDB4A" w:rsidR="00D36D95" w:rsidRPr="005C4B18" w:rsidRDefault="005C4B18" w:rsidP="00D36D95">
            <w:pPr>
              <w:rPr>
                <w:rFonts w:ascii="Times New Roman" w:hAnsi="Times New Roman" w:cs="Times New Roman"/>
              </w:rPr>
            </w:pPr>
            <w:r w:rsidRPr="005C4B18">
              <w:rPr>
                <w:rFonts w:ascii="Times New Roman" w:hAnsi="Times New Roman" w:cs="Times New Roman"/>
                <w:b/>
                <w:bCs/>
              </w:rPr>
              <w:t>01.</w:t>
            </w:r>
            <w:r w:rsidR="00DC002A" w:rsidRPr="005C4B18">
              <w:rPr>
                <w:rFonts w:ascii="Times New Roman" w:hAnsi="Times New Roman" w:cs="Times New Roman"/>
                <w:b/>
                <w:bCs/>
              </w:rPr>
              <w:t>0</w:t>
            </w:r>
            <w:r w:rsidR="00E46882" w:rsidRPr="005C4B18">
              <w:rPr>
                <w:rFonts w:ascii="Times New Roman" w:hAnsi="Times New Roman" w:cs="Times New Roman"/>
                <w:b/>
                <w:bCs/>
              </w:rPr>
              <w:t>4</w:t>
            </w:r>
            <w:r w:rsidR="00DC002A" w:rsidRPr="005C4B18">
              <w:rPr>
                <w:rFonts w:ascii="Times New Roman" w:hAnsi="Times New Roman" w:cs="Times New Roman"/>
                <w:b/>
                <w:bCs/>
              </w:rPr>
              <w:t>.</w:t>
            </w:r>
            <w:r w:rsidR="00E46882" w:rsidRPr="005C4B18">
              <w:rPr>
                <w:rFonts w:ascii="Times New Roman" w:hAnsi="Times New Roman" w:cs="Times New Roman"/>
                <w:b/>
                <w:bCs/>
              </w:rPr>
              <w:t>2</w:t>
            </w:r>
            <w:r>
              <w:rPr>
                <w:rFonts w:ascii="Times New Roman" w:hAnsi="Times New Roman" w:cs="Times New Roman"/>
                <w:b/>
                <w:bCs/>
              </w:rPr>
              <w:t>6</w:t>
            </w:r>
            <w:r w:rsidR="00D36D95" w:rsidRPr="005C4B18">
              <w:rPr>
                <w:rFonts w:ascii="Times New Roman" w:hAnsi="Times New Roman" w:cs="Times New Roman"/>
              </w:rPr>
              <w:t xml:space="preserve">: </w:t>
            </w:r>
            <w:r w:rsidR="002271A6" w:rsidRPr="005C4B18">
              <w:rPr>
                <w:rFonts w:ascii="Times New Roman" w:hAnsi="Times New Roman" w:cs="Times New Roman"/>
              </w:rPr>
              <w:t>2</w:t>
            </w:r>
            <w:r w:rsidR="002271A6" w:rsidRPr="005C4B18">
              <w:rPr>
                <w:rFonts w:ascii="Times New Roman" w:hAnsi="Times New Roman" w:cs="Times New Roman"/>
                <w:vertAlign w:val="superscript"/>
              </w:rPr>
              <w:t>nd</w:t>
            </w:r>
            <w:r w:rsidR="002271A6" w:rsidRPr="005C4B18">
              <w:rPr>
                <w:rFonts w:ascii="Times New Roman" w:hAnsi="Times New Roman" w:cs="Times New Roman"/>
              </w:rPr>
              <w:t xml:space="preserve"> </w:t>
            </w:r>
            <w:r w:rsidR="00024BB2" w:rsidRPr="005C4B18">
              <w:rPr>
                <w:rFonts w:ascii="Times New Roman" w:hAnsi="Times New Roman" w:cs="Times New Roman"/>
              </w:rPr>
              <w:t>r</w:t>
            </w:r>
            <w:r w:rsidR="00D36D95" w:rsidRPr="005C4B18">
              <w:rPr>
                <w:rFonts w:ascii="Times New Roman" w:hAnsi="Times New Roman" w:cs="Times New Roman"/>
              </w:rPr>
              <w:t xml:space="preserve">ound </w:t>
            </w:r>
            <w:r w:rsidR="00024BB2" w:rsidRPr="005C4B18">
              <w:rPr>
                <w:rFonts w:ascii="Times New Roman" w:hAnsi="Times New Roman" w:cs="Times New Roman"/>
              </w:rPr>
              <w:t>n</w:t>
            </w:r>
            <w:r w:rsidR="00D36D95" w:rsidRPr="005C4B18">
              <w:rPr>
                <w:rFonts w:ascii="Times New Roman" w:hAnsi="Times New Roman" w:cs="Times New Roman"/>
              </w:rPr>
              <w:t>otification</w:t>
            </w:r>
          </w:p>
          <w:p w14:paraId="7FDBC7BC" w14:textId="62912E65" w:rsidR="00D36D95" w:rsidRPr="005C4B18" w:rsidRDefault="005C4B18" w:rsidP="00D36D95">
            <w:pPr>
              <w:rPr>
                <w:rFonts w:ascii="Times New Roman" w:hAnsi="Times New Roman" w:cs="Times New Roman"/>
              </w:rPr>
            </w:pPr>
            <w:r w:rsidRPr="005C4B18">
              <w:rPr>
                <w:rFonts w:ascii="Times New Roman" w:hAnsi="Times New Roman" w:cs="Times New Roman"/>
                <w:b/>
                <w:bCs/>
              </w:rPr>
              <w:t>01.</w:t>
            </w:r>
            <w:r w:rsidR="00DC002A" w:rsidRPr="005C4B18">
              <w:rPr>
                <w:rFonts w:ascii="Times New Roman" w:hAnsi="Times New Roman" w:cs="Times New Roman"/>
                <w:b/>
                <w:bCs/>
              </w:rPr>
              <w:t>0</w:t>
            </w:r>
            <w:r w:rsidR="00F70111" w:rsidRPr="005C4B18">
              <w:rPr>
                <w:rFonts w:ascii="Times New Roman" w:hAnsi="Times New Roman" w:cs="Times New Roman"/>
                <w:b/>
                <w:bCs/>
              </w:rPr>
              <w:t>6</w:t>
            </w:r>
            <w:r w:rsidR="00DC002A" w:rsidRPr="005C4B18">
              <w:rPr>
                <w:rFonts w:ascii="Times New Roman" w:hAnsi="Times New Roman" w:cs="Times New Roman"/>
                <w:b/>
                <w:bCs/>
              </w:rPr>
              <w:t>.</w:t>
            </w:r>
            <w:r w:rsidR="00832451" w:rsidRPr="005C4B18">
              <w:rPr>
                <w:rFonts w:ascii="Times New Roman" w:hAnsi="Times New Roman" w:cs="Times New Roman"/>
                <w:b/>
                <w:bCs/>
              </w:rPr>
              <w:t>2</w:t>
            </w:r>
            <w:r>
              <w:rPr>
                <w:rFonts w:ascii="Times New Roman" w:hAnsi="Times New Roman" w:cs="Times New Roman"/>
                <w:b/>
                <w:bCs/>
              </w:rPr>
              <w:t>6</w:t>
            </w:r>
            <w:r w:rsidR="00D36D95" w:rsidRPr="005C4B18">
              <w:rPr>
                <w:rFonts w:ascii="Times New Roman" w:hAnsi="Times New Roman" w:cs="Times New Roman"/>
              </w:rPr>
              <w:t xml:space="preserve">: </w:t>
            </w:r>
            <w:r>
              <w:rPr>
                <w:rFonts w:ascii="Times New Roman" w:hAnsi="Times New Roman" w:cs="Times New Roman"/>
              </w:rPr>
              <w:t>F</w:t>
            </w:r>
            <w:r w:rsidR="00D36D95" w:rsidRPr="005C4B18">
              <w:rPr>
                <w:rFonts w:ascii="Times New Roman" w:hAnsi="Times New Roman" w:cs="Times New Roman"/>
              </w:rPr>
              <w:t xml:space="preserve">orwarded to IEEE for </w:t>
            </w:r>
            <w:r w:rsidR="00024BB2" w:rsidRPr="005C4B18">
              <w:rPr>
                <w:rFonts w:ascii="Times New Roman" w:hAnsi="Times New Roman" w:cs="Times New Roman"/>
              </w:rPr>
              <w:t>p</w:t>
            </w:r>
            <w:r w:rsidR="00D36D95" w:rsidRPr="005C4B18">
              <w:rPr>
                <w:rFonts w:ascii="Times New Roman" w:hAnsi="Times New Roman" w:cs="Times New Roman"/>
              </w:rPr>
              <w:t>ublication</w:t>
            </w:r>
          </w:p>
          <w:p w14:paraId="7AB68CC1" w14:textId="030E0168" w:rsidR="00D36D95" w:rsidRPr="005C4B18" w:rsidRDefault="005C4B18" w:rsidP="00D36D95">
            <w:pPr>
              <w:rPr>
                <w:rFonts w:ascii="Times New Roman" w:hAnsi="Times New Roman" w:cs="Times New Roman"/>
              </w:rPr>
            </w:pPr>
            <w:r w:rsidRPr="005C4B18">
              <w:rPr>
                <w:rFonts w:ascii="Times New Roman" w:hAnsi="Times New Roman" w:cs="Times New Roman"/>
                <w:b/>
                <w:bCs/>
              </w:rPr>
              <w:t>01.</w:t>
            </w:r>
            <w:r w:rsidR="00DC002A" w:rsidRPr="005C4B18">
              <w:rPr>
                <w:rFonts w:ascii="Times New Roman" w:hAnsi="Times New Roman" w:cs="Times New Roman"/>
                <w:b/>
                <w:bCs/>
              </w:rPr>
              <w:t>0</w:t>
            </w:r>
            <w:r w:rsidR="00EF6DBE" w:rsidRPr="005C4B18">
              <w:rPr>
                <w:rFonts w:ascii="Times New Roman" w:hAnsi="Times New Roman" w:cs="Times New Roman"/>
                <w:b/>
                <w:bCs/>
              </w:rPr>
              <w:t>8</w:t>
            </w:r>
            <w:r w:rsidR="00DC002A" w:rsidRPr="005C4B18">
              <w:rPr>
                <w:rFonts w:ascii="Times New Roman" w:hAnsi="Times New Roman" w:cs="Times New Roman"/>
                <w:b/>
                <w:bCs/>
              </w:rPr>
              <w:t>.</w:t>
            </w:r>
            <w:r w:rsidR="00EF6DBE" w:rsidRPr="005C4B18">
              <w:rPr>
                <w:rFonts w:ascii="Times New Roman" w:hAnsi="Times New Roman" w:cs="Times New Roman"/>
                <w:b/>
                <w:bCs/>
              </w:rPr>
              <w:t>2</w:t>
            </w:r>
            <w:r>
              <w:rPr>
                <w:rFonts w:ascii="Times New Roman" w:hAnsi="Times New Roman" w:cs="Times New Roman"/>
                <w:b/>
                <w:bCs/>
              </w:rPr>
              <w:t>6</w:t>
            </w:r>
            <w:r w:rsidR="00D36D95" w:rsidRPr="005C4B18">
              <w:rPr>
                <w:rFonts w:ascii="Times New Roman" w:hAnsi="Times New Roman" w:cs="Times New Roman"/>
              </w:rPr>
              <w:t xml:space="preserve">: </w:t>
            </w:r>
            <w:r w:rsidR="00FA07A2" w:rsidRPr="005C4B18">
              <w:rPr>
                <w:rFonts w:ascii="Times New Roman" w:hAnsi="Times New Roman" w:cs="Times New Roman"/>
              </w:rPr>
              <w:t>a</w:t>
            </w:r>
            <w:r w:rsidR="00D36D95" w:rsidRPr="005C4B18">
              <w:rPr>
                <w:rFonts w:ascii="Times New Roman" w:hAnsi="Times New Roman" w:cs="Times New Roman"/>
              </w:rPr>
              <w:t>rticles in OJ-PEL</w:t>
            </w:r>
          </w:p>
        </w:tc>
      </w:tr>
    </w:tbl>
    <w:p w14:paraId="7669BED3" w14:textId="1E95CE2A" w:rsidR="00D36D95" w:rsidRPr="00D36D95" w:rsidRDefault="00D36D95" w:rsidP="00024BB2">
      <w:pPr>
        <w:rPr>
          <w:rFonts w:ascii="Times New Roman" w:hAnsi="Times New Roman" w:cs="Times New Roman"/>
        </w:rPr>
      </w:pPr>
    </w:p>
    <w:sectPr w:rsidR="00D36D95" w:rsidRPr="00D36D95" w:rsidSect="009A5466">
      <w:pgSz w:w="12240" w:h="15840"/>
      <w:pgMar w:top="568"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C1AB7" w14:textId="77777777" w:rsidR="00C65F85" w:rsidRDefault="00C65F85" w:rsidP="00B312EA">
      <w:r>
        <w:separator/>
      </w:r>
    </w:p>
  </w:endnote>
  <w:endnote w:type="continuationSeparator" w:id="0">
    <w:p w14:paraId="5CB554C5" w14:textId="77777777" w:rsidR="00C65F85" w:rsidRDefault="00C65F85" w:rsidP="00B3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71D23" w14:textId="77777777" w:rsidR="00C65F85" w:rsidRDefault="00C65F85" w:rsidP="00B312EA">
      <w:r>
        <w:separator/>
      </w:r>
    </w:p>
  </w:footnote>
  <w:footnote w:type="continuationSeparator" w:id="0">
    <w:p w14:paraId="7424E608" w14:textId="77777777" w:rsidR="00C65F85" w:rsidRDefault="00C65F85" w:rsidP="00B31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A4315"/>
    <w:multiLevelType w:val="hybridMultilevel"/>
    <w:tmpl w:val="6D66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F55BB"/>
    <w:multiLevelType w:val="hybridMultilevel"/>
    <w:tmpl w:val="7570D844"/>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2" w15:restartNumberingAfterBreak="0">
    <w:nsid w:val="5AC62F2E"/>
    <w:multiLevelType w:val="hybridMultilevel"/>
    <w:tmpl w:val="79701D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14B250F"/>
    <w:multiLevelType w:val="hybridMultilevel"/>
    <w:tmpl w:val="CC7C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900744">
    <w:abstractNumId w:val="3"/>
  </w:num>
  <w:num w:numId="2" w16cid:durableId="2064323970">
    <w:abstractNumId w:val="0"/>
  </w:num>
  <w:num w:numId="3" w16cid:durableId="1736201795">
    <w:abstractNumId w:val="2"/>
  </w:num>
  <w:num w:numId="4" w16cid:durableId="1378552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6E7"/>
    <w:rsid w:val="0001397C"/>
    <w:rsid w:val="00024BB2"/>
    <w:rsid w:val="00034FFA"/>
    <w:rsid w:val="00052049"/>
    <w:rsid w:val="00061715"/>
    <w:rsid w:val="000838E2"/>
    <w:rsid w:val="000B4C61"/>
    <w:rsid w:val="000D0DAF"/>
    <w:rsid w:val="000E6EA3"/>
    <w:rsid w:val="001000FF"/>
    <w:rsid w:val="001173FF"/>
    <w:rsid w:val="00137B54"/>
    <w:rsid w:val="00140ECA"/>
    <w:rsid w:val="001453C3"/>
    <w:rsid w:val="00146626"/>
    <w:rsid w:val="00151D02"/>
    <w:rsid w:val="0017668C"/>
    <w:rsid w:val="001A01B8"/>
    <w:rsid w:val="001D307D"/>
    <w:rsid w:val="001F2EF3"/>
    <w:rsid w:val="00207878"/>
    <w:rsid w:val="00215FC8"/>
    <w:rsid w:val="002271A6"/>
    <w:rsid w:val="00232C16"/>
    <w:rsid w:val="00253DA3"/>
    <w:rsid w:val="002603FB"/>
    <w:rsid w:val="00262435"/>
    <w:rsid w:val="002629EB"/>
    <w:rsid w:val="002741AC"/>
    <w:rsid w:val="002D1509"/>
    <w:rsid w:val="002E0A31"/>
    <w:rsid w:val="002F1F59"/>
    <w:rsid w:val="00321725"/>
    <w:rsid w:val="003368F9"/>
    <w:rsid w:val="00345647"/>
    <w:rsid w:val="00365B23"/>
    <w:rsid w:val="00383DB8"/>
    <w:rsid w:val="00384192"/>
    <w:rsid w:val="0039493E"/>
    <w:rsid w:val="0039562F"/>
    <w:rsid w:val="003E1E17"/>
    <w:rsid w:val="003E5302"/>
    <w:rsid w:val="00405C30"/>
    <w:rsid w:val="00413E8F"/>
    <w:rsid w:val="00416160"/>
    <w:rsid w:val="00435E4D"/>
    <w:rsid w:val="00450D41"/>
    <w:rsid w:val="00470944"/>
    <w:rsid w:val="004B02FC"/>
    <w:rsid w:val="004E33D6"/>
    <w:rsid w:val="004E79B6"/>
    <w:rsid w:val="00521D8A"/>
    <w:rsid w:val="00533774"/>
    <w:rsid w:val="005651C1"/>
    <w:rsid w:val="005655F8"/>
    <w:rsid w:val="00573256"/>
    <w:rsid w:val="005B3AB5"/>
    <w:rsid w:val="005B511A"/>
    <w:rsid w:val="005C4B18"/>
    <w:rsid w:val="005C5978"/>
    <w:rsid w:val="005D00FB"/>
    <w:rsid w:val="005D617E"/>
    <w:rsid w:val="005D669F"/>
    <w:rsid w:val="005E2B8C"/>
    <w:rsid w:val="005F3F64"/>
    <w:rsid w:val="00600384"/>
    <w:rsid w:val="00602CD4"/>
    <w:rsid w:val="00604666"/>
    <w:rsid w:val="0061726F"/>
    <w:rsid w:val="00673F08"/>
    <w:rsid w:val="006770FE"/>
    <w:rsid w:val="006A150C"/>
    <w:rsid w:val="006A2B3A"/>
    <w:rsid w:val="006A3491"/>
    <w:rsid w:val="006A4FEB"/>
    <w:rsid w:val="006B1F83"/>
    <w:rsid w:val="006E0401"/>
    <w:rsid w:val="006F32AD"/>
    <w:rsid w:val="00701FBA"/>
    <w:rsid w:val="0072431F"/>
    <w:rsid w:val="00740E09"/>
    <w:rsid w:val="00751EC9"/>
    <w:rsid w:val="00761C16"/>
    <w:rsid w:val="00763558"/>
    <w:rsid w:val="00772A7B"/>
    <w:rsid w:val="007749AD"/>
    <w:rsid w:val="007C346E"/>
    <w:rsid w:val="007C554B"/>
    <w:rsid w:val="007D77D8"/>
    <w:rsid w:val="00803034"/>
    <w:rsid w:val="00812B48"/>
    <w:rsid w:val="00813935"/>
    <w:rsid w:val="00822DB7"/>
    <w:rsid w:val="00832451"/>
    <w:rsid w:val="00833261"/>
    <w:rsid w:val="00833834"/>
    <w:rsid w:val="00864ACA"/>
    <w:rsid w:val="008951C3"/>
    <w:rsid w:val="008F3EC3"/>
    <w:rsid w:val="009028CF"/>
    <w:rsid w:val="00904852"/>
    <w:rsid w:val="009122E1"/>
    <w:rsid w:val="00920C20"/>
    <w:rsid w:val="009231F5"/>
    <w:rsid w:val="00932292"/>
    <w:rsid w:val="0095524A"/>
    <w:rsid w:val="00977C2A"/>
    <w:rsid w:val="00995257"/>
    <w:rsid w:val="009A2FB9"/>
    <w:rsid w:val="009A5466"/>
    <w:rsid w:val="009B2589"/>
    <w:rsid w:val="009C20D4"/>
    <w:rsid w:val="009D0723"/>
    <w:rsid w:val="00A2365E"/>
    <w:rsid w:val="00A404E2"/>
    <w:rsid w:val="00A44A64"/>
    <w:rsid w:val="00A47937"/>
    <w:rsid w:val="00A76B04"/>
    <w:rsid w:val="00A81129"/>
    <w:rsid w:val="00A908AF"/>
    <w:rsid w:val="00A913FF"/>
    <w:rsid w:val="00AB0FE7"/>
    <w:rsid w:val="00AD0A21"/>
    <w:rsid w:val="00AD5ADC"/>
    <w:rsid w:val="00B06A50"/>
    <w:rsid w:val="00B312EA"/>
    <w:rsid w:val="00B35A80"/>
    <w:rsid w:val="00B50F40"/>
    <w:rsid w:val="00B5369F"/>
    <w:rsid w:val="00B729A8"/>
    <w:rsid w:val="00B95425"/>
    <w:rsid w:val="00BF613E"/>
    <w:rsid w:val="00C01490"/>
    <w:rsid w:val="00C066E7"/>
    <w:rsid w:val="00C1260E"/>
    <w:rsid w:val="00C167FB"/>
    <w:rsid w:val="00C172F3"/>
    <w:rsid w:val="00C309B9"/>
    <w:rsid w:val="00C47EA2"/>
    <w:rsid w:val="00C60D4E"/>
    <w:rsid w:val="00C65F85"/>
    <w:rsid w:val="00C85596"/>
    <w:rsid w:val="00C9652B"/>
    <w:rsid w:val="00CA4BAD"/>
    <w:rsid w:val="00CB123F"/>
    <w:rsid w:val="00CB5B3A"/>
    <w:rsid w:val="00CD6A57"/>
    <w:rsid w:val="00D132BC"/>
    <w:rsid w:val="00D2278B"/>
    <w:rsid w:val="00D33B51"/>
    <w:rsid w:val="00D36D95"/>
    <w:rsid w:val="00D505B6"/>
    <w:rsid w:val="00D537AF"/>
    <w:rsid w:val="00D82924"/>
    <w:rsid w:val="00D877FE"/>
    <w:rsid w:val="00D92CEE"/>
    <w:rsid w:val="00DC002A"/>
    <w:rsid w:val="00DC4764"/>
    <w:rsid w:val="00DD75B3"/>
    <w:rsid w:val="00E23865"/>
    <w:rsid w:val="00E43D9E"/>
    <w:rsid w:val="00E46882"/>
    <w:rsid w:val="00E57ECE"/>
    <w:rsid w:val="00E86BBF"/>
    <w:rsid w:val="00EB0253"/>
    <w:rsid w:val="00EB1E82"/>
    <w:rsid w:val="00EF6DBE"/>
    <w:rsid w:val="00F0772A"/>
    <w:rsid w:val="00F2200C"/>
    <w:rsid w:val="00F70111"/>
    <w:rsid w:val="00F833F8"/>
    <w:rsid w:val="00FA07A2"/>
    <w:rsid w:val="00FB3CD7"/>
    <w:rsid w:val="00FD0BC0"/>
    <w:rsid w:val="00FD104F"/>
    <w:rsid w:val="00FD1088"/>
    <w:rsid w:val="00FF48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063B3"/>
  <w15:chartTrackingRefBased/>
  <w15:docId w15:val="{17A450C6-87C2-4DB8-94C7-59129C56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2431F"/>
    <w:rPr>
      <w:rFonts w:eastAsiaTheme="minorEastAsia"/>
    </w:rPr>
  </w:style>
  <w:style w:type="character" w:customStyle="1" w:styleId="NoSpacingChar">
    <w:name w:val="No Spacing Char"/>
    <w:basedOn w:val="DefaultParagraphFont"/>
    <w:link w:val="NoSpacing"/>
    <w:uiPriority w:val="1"/>
    <w:rsid w:val="0072431F"/>
    <w:rPr>
      <w:rFonts w:eastAsiaTheme="minorEastAsia"/>
    </w:rPr>
  </w:style>
  <w:style w:type="character" w:styleId="Hyperlink">
    <w:name w:val="Hyperlink"/>
    <w:basedOn w:val="DefaultParagraphFont"/>
    <w:uiPriority w:val="99"/>
    <w:unhideWhenUsed/>
    <w:rsid w:val="00803034"/>
    <w:rPr>
      <w:color w:val="0563C1" w:themeColor="hyperlink"/>
      <w:u w:val="single"/>
    </w:rPr>
  </w:style>
  <w:style w:type="character" w:customStyle="1" w:styleId="UnresolvedMention1">
    <w:name w:val="Unresolved Mention1"/>
    <w:basedOn w:val="DefaultParagraphFont"/>
    <w:uiPriority w:val="99"/>
    <w:semiHidden/>
    <w:unhideWhenUsed/>
    <w:rsid w:val="00803034"/>
    <w:rPr>
      <w:color w:val="605E5C"/>
      <w:shd w:val="clear" w:color="auto" w:fill="E1DFDD"/>
    </w:rPr>
  </w:style>
  <w:style w:type="paragraph" w:styleId="ListParagraph">
    <w:name w:val="List Paragraph"/>
    <w:basedOn w:val="Normal"/>
    <w:uiPriority w:val="34"/>
    <w:qFormat/>
    <w:rsid w:val="00D36D95"/>
    <w:pPr>
      <w:ind w:left="720"/>
      <w:contextualSpacing/>
    </w:pPr>
  </w:style>
  <w:style w:type="table" w:styleId="TableGrid">
    <w:name w:val="Table Grid"/>
    <w:basedOn w:val="TableNormal"/>
    <w:uiPriority w:val="39"/>
    <w:rsid w:val="00D36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61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17E"/>
    <w:rPr>
      <w:rFonts w:ascii="Segoe UI" w:hAnsi="Segoe UI" w:cs="Segoe UI"/>
      <w:sz w:val="18"/>
      <w:szCs w:val="18"/>
    </w:rPr>
  </w:style>
  <w:style w:type="character" w:styleId="FollowedHyperlink">
    <w:name w:val="FollowedHyperlink"/>
    <w:basedOn w:val="DefaultParagraphFont"/>
    <w:uiPriority w:val="99"/>
    <w:semiHidden/>
    <w:unhideWhenUsed/>
    <w:rsid w:val="00AD5ADC"/>
    <w:rPr>
      <w:color w:val="954F72" w:themeColor="followedHyperlink"/>
      <w:u w:val="single"/>
    </w:rPr>
  </w:style>
  <w:style w:type="character" w:styleId="CommentReference">
    <w:name w:val="annotation reference"/>
    <w:basedOn w:val="DefaultParagraphFont"/>
    <w:uiPriority w:val="99"/>
    <w:semiHidden/>
    <w:unhideWhenUsed/>
    <w:rsid w:val="0039562F"/>
    <w:rPr>
      <w:sz w:val="16"/>
      <w:szCs w:val="16"/>
    </w:rPr>
  </w:style>
  <w:style w:type="paragraph" w:styleId="CommentText">
    <w:name w:val="annotation text"/>
    <w:basedOn w:val="Normal"/>
    <w:link w:val="CommentTextChar"/>
    <w:uiPriority w:val="99"/>
    <w:unhideWhenUsed/>
    <w:rsid w:val="0039562F"/>
    <w:rPr>
      <w:sz w:val="20"/>
      <w:szCs w:val="20"/>
    </w:rPr>
  </w:style>
  <w:style w:type="character" w:customStyle="1" w:styleId="CommentTextChar">
    <w:name w:val="Comment Text Char"/>
    <w:basedOn w:val="DefaultParagraphFont"/>
    <w:link w:val="CommentText"/>
    <w:uiPriority w:val="99"/>
    <w:rsid w:val="0039562F"/>
    <w:rPr>
      <w:sz w:val="20"/>
      <w:szCs w:val="20"/>
    </w:rPr>
  </w:style>
  <w:style w:type="paragraph" w:styleId="CommentSubject">
    <w:name w:val="annotation subject"/>
    <w:basedOn w:val="CommentText"/>
    <w:next w:val="CommentText"/>
    <w:link w:val="CommentSubjectChar"/>
    <w:uiPriority w:val="99"/>
    <w:semiHidden/>
    <w:unhideWhenUsed/>
    <w:rsid w:val="0039562F"/>
    <w:rPr>
      <w:b/>
      <w:bCs/>
    </w:rPr>
  </w:style>
  <w:style w:type="character" w:customStyle="1" w:styleId="CommentSubjectChar">
    <w:name w:val="Comment Subject Char"/>
    <w:basedOn w:val="CommentTextChar"/>
    <w:link w:val="CommentSubject"/>
    <w:uiPriority w:val="99"/>
    <w:semiHidden/>
    <w:rsid w:val="0039562F"/>
    <w:rPr>
      <w:b/>
      <w:bCs/>
      <w:sz w:val="20"/>
      <w:szCs w:val="20"/>
    </w:rPr>
  </w:style>
  <w:style w:type="paragraph" w:styleId="Revision">
    <w:name w:val="Revision"/>
    <w:hidden/>
    <w:uiPriority w:val="99"/>
    <w:semiHidden/>
    <w:rsid w:val="006A4FEB"/>
  </w:style>
  <w:style w:type="character" w:styleId="UnresolvedMention">
    <w:name w:val="Unresolved Mention"/>
    <w:basedOn w:val="DefaultParagraphFont"/>
    <w:uiPriority w:val="99"/>
    <w:semiHidden/>
    <w:unhideWhenUsed/>
    <w:rsid w:val="009028CF"/>
    <w:rPr>
      <w:color w:val="605E5C"/>
      <w:shd w:val="clear" w:color="auto" w:fill="E1DFDD"/>
    </w:rPr>
  </w:style>
  <w:style w:type="paragraph" w:styleId="Header">
    <w:name w:val="header"/>
    <w:basedOn w:val="Normal"/>
    <w:link w:val="HeaderChar"/>
    <w:uiPriority w:val="99"/>
    <w:unhideWhenUsed/>
    <w:rsid w:val="00B312EA"/>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312EA"/>
    <w:rPr>
      <w:sz w:val="18"/>
      <w:szCs w:val="18"/>
    </w:rPr>
  </w:style>
  <w:style w:type="paragraph" w:styleId="Footer">
    <w:name w:val="footer"/>
    <w:basedOn w:val="Normal"/>
    <w:link w:val="FooterChar"/>
    <w:uiPriority w:val="99"/>
    <w:unhideWhenUsed/>
    <w:rsid w:val="00B312E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312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pels.org/" TargetMode="External"/><Relationship Id="rId3" Type="http://schemas.openxmlformats.org/officeDocument/2006/relationships/settings" Target="settings.xml"/><Relationship Id="rId7" Type="http://schemas.openxmlformats.org/officeDocument/2006/relationships/hyperlink" Target="https://mc.manuscriptcentral.com/oj-p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443</Words>
  <Characters>2529</Characters>
  <Application>Microsoft Office Word</Application>
  <DocSecurity>0</DocSecurity>
  <Lines>21</Lines>
  <Paragraphs>5</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 Uherek</dc:creator>
  <cp:keywords/>
  <dc:description/>
  <cp:lastModifiedBy>Dmitri Vinnikov</cp:lastModifiedBy>
  <cp:revision>3</cp:revision>
  <dcterms:created xsi:type="dcterms:W3CDTF">2025-02-10T06:09:00Z</dcterms:created>
  <dcterms:modified xsi:type="dcterms:W3CDTF">2025-03-03T12:37:00Z</dcterms:modified>
</cp:coreProperties>
</file>